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32" w:rsidRDefault="00EF4832" w:rsidP="00EF4832">
      <w:pPr>
        <w:pStyle w:val="Textodeglobo"/>
        <w:rPr>
          <w:rFonts w:ascii="Verdana" w:hAnsi="Verdana" w:cs="Times New Roman"/>
          <w:szCs w:val="24"/>
        </w:rPr>
      </w:pPr>
    </w:p>
    <w:p w:rsidR="00051E4C" w:rsidRDefault="00051E4C" w:rsidP="00051E4C">
      <w:pPr>
        <w:jc w:val="both"/>
        <w:rPr>
          <w:rFonts w:ascii="Arial" w:eastAsia="Arial Unicode MS" w:hAnsi="Arial" w:cs="Arial"/>
          <w:sz w:val="22"/>
          <w:szCs w:val="22"/>
        </w:rPr>
      </w:pPr>
    </w:p>
    <w:p w:rsidR="00D04AC4" w:rsidRDefault="00D04AC4" w:rsidP="00051E4C">
      <w:pPr>
        <w:jc w:val="center"/>
        <w:rPr>
          <w:rFonts w:ascii="Arial" w:eastAsia="Arial Unicode MS" w:hAnsi="Arial" w:cs="Arial"/>
          <w:b/>
          <w:szCs w:val="24"/>
          <w:u w:val="single"/>
        </w:rPr>
      </w:pPr>
    </w:p>
    <w:p w:rsidR="00D04AC4" w:rsidRDefault="00D04AC4" w:rsidP="00051E4C">
      <w:pPr>
        <w:jc w:val="center"/>
        <w:rPr>
          <w:rFonts w:ascii="Arial" w:eastAsia="Arial Unicode MS" w:hAnsi="Arial" w:cs="Arial"/>
          <w:b/>
          <w:szCs w:val="24"/>
          <w:u w:val="single"/>
        </w:rPr>
      </w:pPr>
    </w:p>
    <w:p w:rsidR="00D04AC4" w:rsidRDefault="00D04AC4" w:rsidP="00051E4C">
      <w:pPr>
        <w:jc w:val="center"/>
        <w:rPr>
          <w:rFonts w:ascii="Arial" w:eastAsia="Arial Unicode MS" w:hAnsi="Arial" w:cs="Arial"/>
          <w:b/>
          <w:szCs w:val="24"/>
          <w:u w:val="single"/>
        </w:rPr>
      </w:pPr>
    </w:p>
    <w:p w:rsidR="00051E4C" w:rsidRPr="00051E4C" w:rsidRDefault="00E45E11" w:rsidP="00051E4C">
      <w:pPr>
        <w:jc w:val="center"/>
        <w:rPr>
          <w:rFonts w:ascii="Arial" w:eastAsia="Arial Unicode MS" w:hAnsi="Arial" w:cs="Arial"/>
          <w:b/>
          <w:szCs w:val="24"/>
          <w:u w:val="single"/>
        </w:rPr>
      </w:pPr>
      <w:r>
        <w:rPr>
          <w:rFonts w:ascii="Arial" w:eastAsia="Arial Unicode MS" w:hAnsi="Arial" w:cs="Arial"/>
          <w:b/>
          <w:szCs w:val="24"/>
          <w:u w:val="single"/>
        </w:rPr>
        <w:t>VOTO PARTICULAR</w:t>
      </w:r>
    </w:p>
    <w:p w:rsidR="00051E4C" w:rsidRPr="00051E4C" w:rsidRDefault="00051E4C" w:rsidP="00051E4C">
      <w:pPr>
        <w:jc w:val="both"/>
        <w:rPr>
          <w:rFonts w:ascii="Arial" w:eastAsia="Arial Unicode MS" w:hAnsi="Arial" w:cs="Arial"/>
          <w:szCs w:val="24"/>
        </w:rPr>
      </w:pPr>
    </w:p>
    <w:p w:rsidR="00E45E11" w:rsidRDefault="00E45E11" w:rsidP="00051E4C">
      <w:pPr>
        <w:jc w:val="both"/>
        <w:rPr>
          <w:rFonts w:ascii="Arial" w:eastAsia="Arial Unicode MS" w:hAnsi="Arial" w:cs="Arial"/>
          <w:b/>
          <w:szCs w:val="24"/>
        </w:rPr>
      </w:pPr>
    </w:p>
    <w:p w:rsidR="00E45E11" w:rsidRDefault="00E45E11" w:rsidP="00051E4C">
      <w:pPr>
        <w:jc w:val="both"/>
        <w:rPr>
          <w:rFonts w:ascii="Arial" w:eastAsia="Arial Unicode MS" w:hAnsi="Arial" w:cs="Arial"/>
          <w:szCs w:val="24"/>
        </w:rPr>
      </w:pPr>
      <w:r w:rsidRPr="00E45E11">
        <w:rPr>
          <w:rFonts w:ascii="Arial" w:eastAsia="Arial Unicode MS" w:hAnsi="Arial" w:cs="Arial"/>
          <w:szCs w:val="24"/>
        </w:rPr>
        <w:t xml:space="preserve">Los </w:t>
      </w:r>
      <w:r>
        <w:rPr>
          <w:rFonts w:ascii="Arial" w:eastAsia="Arial Unicode MS" w:hAnsi="Arial" w:cs="Arial"/>
          <w:szCs w:val="24"/>
        </w:rPr>
        <w:t xml:space="preserve">abajo firmantes, miembros de la Mesa General de Negociación </w:t>
      </w:r>
      <w:r w:rsidR="00D04AC4">
        <w:rPr>
          <w:rFonts w:ascii="Arial" w:eastAsia="Arial Unicode MS" w:hAnsi="Arial" w:cs="Arial"/>
          <w:szCs w:val="24"/>
        </w:rPr>
        <w:t xml:space="preserve">del Ayuntamiento de Soria, </w:t>
      </w:r>
      <w:r>
        <w:rPr>
          <w:rFonts w:ascii="Arial" w:eastAsia="Arial Unicode MS" w:hAnsi="Arial" w:cs="Arial"/>
          <w:szCs w:val="24"/>
        </w:rPr>
        <w:t>por el Sindicato UGT, presentan el siguiente voto particular a la votación sobre aprobación de los textos de Acuerdo de los Empleados Públicos del Ayuntamiento de Soria y Convenio Colectivo del Personal Laboral del Ayuntamiento de Soria, celebrada en la reunión de la citada Mesa en fecha de 25 de noviembre de 2014</w:t>
      </w:r>
      <w:r w:rsidR="00D04AC4">
        <w:rPr>
          <w:rFonts w:ascii="Arial" w:eastAsia="Arial Unicode MS" w:hAnsi="Arial" w:cs="Arial"/>
          <w:szCs w:val="24"/>
        </w:rPr>
        <w:t xml:space="preserve"> y anunciado en la misma</w:t>
      </w:r>
      <w:r>
        <w:rPr>
          <w:rFonts w:ascii="Arial" w:eastAsia="Arial Unicode MS" w:hAnsi="Arial" w:cs="Arial"/>
          <w:szCs w:val="24"/>
        </w:rPr>
        <w:t>.</w:t>
      </w:r>
    </w:p>
    <w:p w:rsidR="00E45E11" w:rsidRDefault="00E45E11" w:rsidP="00051E4C">
      <w:pPr>
        <w:jc w:val="both"/>
        <w:rPr>
          <w:rFonts w:ascii="Arial" w:eastAsia="Arial Unicode MS" w:hAnsi="Arial" w:cs="Arial"/>
          <w:szCs w:val="24"/>
        </w:rPr>
      </w:pPr>
    </w:p>
    <w:p w:rsidR="00E45E11" w:rsidRDefault="00E45E11" w:rsidP="00051E4C">
      <w:pPr>
        <w:jc w:val="both"/>
        <w:rPr>
          <w:rFonts w:ascii="Arial" w:eastAsia="Arial Unicode MS" w:hAnsi="Arial" w:cs="Arial"/>
          <w:szCs w:val="24"/>
        </w:rPr>
      </w:pPr>
    </w:p>
    <w:p w:rsidR="00051E4C" w:rsidRDefault="00051E4C" w:rsidP="00051E4C">
      <w:pPr>
        <w:jc w:val="both"/>
        <w:rPr>
          <w:rFonts w:ascii="Arial" w:eastAsia="Arial Unicode MS" w:hAnsi="Arial" w:cs="Arial"/>
          <w:szCs w:val="24"/>
        </w:rPr>
      </w:pPr>
      <w:r w:rsidRPr="00047E87">
        <w:rPr>
          <w:rFonts w:ascii="Arial" w:eastAsia="Arial Unicode MS" w:hAnsi="Arial" w:cs="Arial"/>
          <w:szCs w:val="24"/>
        </w:rPr>
        <w:t>UGT manifiesta su discrepancia</w:t>
      </w:r>
      <w:r w:rsidR="00E45E11" w:rsidRPr="00047E87">
        <w:rPr>
          <w:rFonts w:ascii="Arial" w:eastAsia="Arial Unicode MS" w:hAnsi="Arial" w:cs="Arial"/>
          <w:szCs w:val="24"/>
        </w:rPr>
        <w:t xml:space="preserve"> </w:t>
      </w:r>
      <w:r w:rsidR="00047E87">
        <w:rPr>
          <w:rFonts w:ascii="Arial" w:eastAsia="Arial Unicode MS" w:hAnsi="Arial" w:cs="Arial"/>
          <w:szCs w:val="24"/>
        </w:rPr>
        <w:t>en la votación realizada por los siguientes motivos:</w:t>
      </w:r>
    </w:p>
    <w:p w:rsidR="00047E87" w:rsidRDefault="00047E87" w:rsidP="00051E4C">
      <w:pPr>
        <w:jc w:val="both"/>
        <w:rPr>
          <w:rFonts w:ascii="Arial" w:eastAsia="Arial Unicode MS" w:hAnsi="Arial" w:cs="Arial"/>
          <w:szCs w:val="24"/>
        </w:rPr>
      </w:pPr>
    </w:p>
    <w:p w:rsidR="00047E87" w:rsidRDefault="00047E87" w:rsidP="00CE71A6">
      <w:pPr>
        <w:numPr>
          <w:ilvl w:val="0"/>
          <w:numId w:val="6"/>
        </w:numPr>
        <w:jc w:val="both"/>
        <w:rPr>
          <w:rFonts w:ascii="Arial" w:eastAsia="Arial Unicode MS" w:hAnsi="Arial" w:cs="Arial"/>
          <w:szCs w:val="24"/>
        </w:rPr>
      </w:pPr>
      <w:r>
        <w:rPr>
          <w:rFonts w:ascii="Arial" w:eastAsia="Arial Unicode MS" w:hAnsi="Arial" w:cs="Arial"/>
          <w:szCs w:val="24"/>
        </w:rPr>
        <w:t xml:space="preserve">Contrariamente a lo que figuraba en el orden del día </w:t>
      </w:r>
      <w:r w:rsidR="00CE71A6">
        <w:rPr>
          <w:rFonts w:ascii="Arial" w:eastAsia="Arial Unicode MS" w:hAnsi="Arial" w:cs="Arial"/>
          <w:szCs w:val="24"/>
        </w:rPr>
        <w:t xml:space="preserve">de la reunión descrita: </w:t>
      </w:r>
      <w:r>
        <w:rPr>
          <w:rFonts w:ascii="Arial" w:eastAsia="Arial Unicode MS" w:hAnsi="Arial" w:cs="Arial"/>
          <w:szCs w:val="24"/>
        </w:rPr>
        <w:t>“Negociación Acuerdo/convenio</w:t>
      </w:r>
      <w:r w:rsidR="00CE71A6">
        <w:rPr>
          <w:rFonts w:ascii="Arial" w:eastAsia="Arial Unicode MS" w:hAnsi="Arial" w:cs="Arial"/>
          <w:szCs w:val="24"/>
        </w:rPr>
        <w:t>”, no se ha permitido negociar nada, simplemente se ha pasado a votar dos textos, que además no se corresponden en algunos puntos con lo realmente acordado en las reuniones previas de la Mesa de Negociación, en particular las vacaciones del personal en que cierra su centro en periodos de inactividad y la Disposición Adicional relativa a los servicios extraordinarios de San Juan.</w:t>
      </w:r>
    </w:p>
    <w:p w:rsidR="003A2780" w:rsidRDefault="003A2780" w:rsidP="003A2780">
      <w:pPr>
        <w:ind w:left="360"/>
        <w:jc w:val="both"/>
        <w:rPr>
          <w:rFonts w:ascii="Arial" w:eastAsia="Arial Unicode MS" w:hAnsi="Arial" w:cs="Arial"/>
          <w:szCs w:val="24"/>
        </w:rPr>
      </w:pPr>
    </w:p>
    <w:p w:rsidR="00D0793F" w:rsidRDefault="00D0793F" w:rsidP="00CE71A6">
      <w:pPr>
        <w:numPr>
          <w:ilvl w:val="0"/>
          <w:numId w:val="6"/>
        </w:numPr>
        <w:jc w:val="both"/>
        <w:rPr>
          <w:rFonts w:ascii="Arial" w:eastAsia="Arial Unicode MS" w:hAnsi="Arial" w:cs="Arial"/>
          <w:szCs w:val="24"/>
        </w:rPr>
      </w:pPr>
      <w:r>
        <w:rPr>
          <w:rFonts w:ascii="Arial" w:eastAsia="Arial Unicode MS" w:hAnsi="Arial" w:cs="Arial"/>
          <w:szCs w:val="24"/>
        </w:rPr>
        <w:t>UGT entiende que</w:t>
      </w:r>
      <w:r w:rsidR="00D04AC4">
        <w:rPr>
          <w:rFonts w:ascii="Arial" w:eastAsia="Arial Unicode MS" w:hAnsi="Arial" w:cs="Arial"/>
          <w:szCs w:val="24"/>
        </w:rPr>
        <w:t>,</w:t>
      </w:r>
      <w:r>
        <w:rPr>
          <w:rFonts w:ascii="Arial" w:eastAsia="Arial Unicode MS" w:hAnsi="Arial" w:cs="Arial"/>
          <w:szCs w:val="24"/>
        </w:rPr>
        <w:t xml:space="preserve"> salvo que haya unanimidad en el Acuerdo</w:t>
      </w:r>
      <w:r w:rsidR="00D04AC4">
        <w:rPr>
          <w:rFonts w:ascii="Arial" w:eastAsia="Arial Unicode MS" w:hAnsi="Arial" w:cs="Arial"/>
          <w:szCs w:val="24"/>
        </w:rPr>
        <w:t>,</w:t>
      </w:r>
      <w:r>
        <w:rPr>
          <w:rFonts w:ascii="Arial" w:eastAsia="Arial Unicode MS" w:hAnsi="Arial" w:cs="Arial"/>
          <w:szCs w:val="24"/>
        </w:rPr>
        <w:t xml:space="preserve"> </w:t>
      </w:r>
      <w:r w:rsidR="006B07E0">
        <w:rPr>
          <w:rFonts w:ascii="Arial" w:eastAsia="Arial Unicode MS" w:hAnsi="Arial" w:cs="Arial"/>
          <w:szCs w:val="24"/>
        </w:rPr>
        <w:t>convendría suspender</w:t>
      </w:r>
      <w:r>
        <w:rPr>
          <w:rFonts w:ascii="Arial" w:eastAsia="Arial Unicode MS" w:hAnsi="Arial" w:cs="Arial"/>
          <w:szCs w:val="24"/>
        </w:rPr>
        <w:t xml:space="preserve"> en este momento la negociación</w:t>
      </w:r>
      <w:r w:rsidR="006B07E0">
        <w:rPr>
          <w:rFonts w:ascii="Arial" w:eastAsia="Arial Unicode MS" w:hAnsi="Arial" w:cs="Arial"/>
          <w:szCs w:val="24"/>
        </w:rPr>
        <w:t xml:space="preserve"> por causa de celebrarse las elecciones sindicales, al igual que hizo la Corporación hace 4 años y dado que el próximo 17 de diciembre surgir</w:t>
      </w:r>
      <w:r w:rsidR="00657159">
        <w:rPr>
          <w:rFonts w:ascii="Arial" w:eastAsia="Arial Unicode MS" w:hAnsi="Arial" w:cs="Arial"/>
          <w:szCs w:val="24"/>
        </w:rPr>
        <w:t>á una nueva representació</w:t>
      </w:r>
      <w:r w:rsidR="006B07E0">
        <w:rPr>
          <w:rFonts w:ascii="Arial" w:eastAsia="Arial Unicode MS" w:hAnsi="Arial" w:cs="Arial"/>
          <w:szCs w:val="24"/>
        </w:rPr>
        <w:t>n</w:t>
      </w:r>
      <w:r w:rsidR="00D04AC4">
        <w:rPr>
          <w:rFonts w:ascii="Arial" w:eastAsia="Arial Unicode MS" w:hAnsi="Arial" w:cs="Arial"/>
          <w:szCs w:val="24"/>
        </w:rPr>
        <w:t xml:space="preserve"> sindical</w:t>
      </w:r>
      <w:r w:rsidR="00657159">
        <w:rPr>
          <w:rFonts w:ascii="Arial" w:eastAsia="Arial Unicode MS" w:hAnsi="Arial" w:cs="Arial"/>
          <w:szCs w:val="24"/>
        </w:rPr>
        <w:t>.</w:t>
      </w:r>
    </w:p>
    <w:p w:rsidR="003A2780" w:rsidRDefault="003A2780" w:rsidP="003A2780">
      <w:pPr>
        <w:ind w:left="360"/>
        <w:jc w:val="both"/>
        <w:rPr>
          <w:rFonts w:ascii="Arial" w:eastAsia="Arial Unicode MS" w:hAnsi="Arial" w:cs="Arial"/>
          <w:szCs w:val="24"/>
        </w:rPr>
      </w:pPr>
    </w:p>
    <w:p w:rsidR="00CE71A6" w:rsidRDefault="00CE71A6" w:rsidP="00CE71A6">
      <w:pPr>
        <w:numPr>
          <w:ilvl w:val="0"/>
          <w:numId w:val="6"/>
        </w:numPr>
        <w:jc w:val="both"/>
        <w:rPr>
          <w:rFonts w:ascii="Arial" w:eastAsia="Arial Unicode MS" w:hAnsi="Arial" w:cs="Arial"/>
          <w:szCs w:val="24"/>
        </w:rPr>
      </w:pPr>
      <w:r>
        <w:rPr>
          <w:rFonts w:ascii="Arial" w:eastAsia="Arial Unicode MS" w:hAnsi="Arial" w:cs="Arial"/>
          <w:szCs w:val="24"/>
        </w:rPr>
        <w:t xml:space="preserve">UGT, que ha realizado un esfuerzo y trabajo permanente para conseguir alcanzar un Acuerdo/Convenio </w:t>
      </w:r>
      <w:r w:rsidR="001601FB">
        <w:rPr>
          <w:rFonts w:ascii="Arial" w:eastAsia="Arial Unicode MS" w:hAnsi="Arial" w:cs="Arial"/>
          <w:szCs w:val="24"/>
        </w:rPr>
        <w:t>compartiendo</w:t>
      </w:r>
      <w:r>
        <w:rPr>
          <w:rFonts w:ascii="Arial" w:eastAsia="Arial Unicode MS" w:hAnsi="Arial" w:cs="Arial"/>
          <w:szCs w:val="24"/>
        </w:rPr>
        <w:t xml:space="preserve"> </w:t>
      </w:r>
      <w:r w:rsidR="001601FB">
        <w:rPr>
          <w:rFonts w:ascii="Arial" w:eastAsia="Arial Unicode MS" w:hAnsi="Arial" w:cs="Arial"/>
          <w:szCs w:val="24"/>
        </w:rPr>
        <w:t>nuestra</w:t>
      </w:r>
      <w:r>
        <w:rPr>
          <w:rFonts w:ascii="Arial" w:eastAsia="Arial Unicode MS" w:hAnsi="Arial" w:cs="Arial"/>
          <w:szCs w:val="24"/>
        </w:rPr>
        <w:t xml:space="preserve"> propuesta general que ha servido de guía para la negociación, ha manifestado su voluntad de a</w:t>
      </w:r>
      <w:r w:rsidR="001601FB">
        <w:rPr>
          <w:rFonts w:ascii="Arial" w:eastAsia="Arial Unicode MS" w:hAnsi="Arial" w:cs="Arial"/>
          <w:szCs w:val="24"/>
        </w:rPr>
        <w:t>lcanzar un Acuerdo p</w:t>
      </w:r>
      <w:r>
        <w:rPr>
          <w:rFonts w:ascii="Arial" w:eastAsia="Arial Unicode MS" w:hAnsi="Arial" w:cs="Arial"/>
          <w:szCs w:val="24"/>
        </w:rPr>
        <w:t>leno y firmar consecuentemente el convenio para lo que reclama con</w:t>
      </w:r>
      <w:r w:rsidR="00D0793F">
        <w:rPr>
          <w:rFonts w:ascii="Arial" w:eastAsia="Arial Unicode MS" w:hAnsi="Arial" w:cs="Arial"/>
          <w:szCs w:val="24"/>
        </w:rPr>
        <w:t>tinuar negociado hasta ese fin los temas pendientes y que están muy avanzados, como son:</w:t>
      </w:r>
    </w:p>
    <w:p w:rsidR="00D0793F" w:rsidRDefault="00D0793F" w:rsidP="00D0793F">
      <w:pPr>
        <w:widowControl/>
        <w:numPr>
          <w:ilvl w:val="0"/>
          <w:numId w:val="6"/>
        </w:numPr>
        <w:tabs>
          <w:tab w:val="clear" w:pos="720"/>
          <w:tab w:val="num" w:pos="1260"/>
        </w:tabs>
        <w:suppressAutoHyphens w:val="0"/>
        <w:ind w:left="1260" w:hanging="180"/>
        <w:jc w:val="both"/>
        <w:rPr>
          <w:rFonts w:ascii="Arial" w:eastAsia="Arial Unicode MS" w:hAnsi="Arial" w:cs="Arial"/>
          <w:sz w:val="22"/>
          <w:szCs w:val="22"/>
        </w:rPr>
      </w:pPr>
      <w:r>
        <w:rPr>
          <w:rFonts w:ascii="Arial" w:eastAsia="Arial Unicode MS" w:hAnsi="Arial" w:cs="Arial"/>
          <w:sz w:val="22"/>
          <w:szCs w:val="22"/>
        </w:rPr>
        <w:t xml:space="preserve">Mantener el </w:t>
      </w:r>
      <w:r w:rsidRPr="00D96999">
        <w:rPr>
          <w:rFonts w:ascii="Arial" w:eastAsia="Arial Unicode MS" w:hAnsi="Arial" w:cs="Arial"/>
          <w:sz w:val="22"/>
          <w:szCs w:val="22"/>
        </w:rPr>
        <w:t>montante global</w:t>
      </w:r>
      <w:r>
        <w:rPr>
          <w:rFonts w:ascii="Arial" w:eastAsia="Arial Unicode MS" w:hAnsi="Arial" w:cs="Arial"/>
          <w:sz w:val="22"/>
          <w:szCs w:val="22"/>
        </w:rPr>
        <w:t xml:space="preserve"> en las ayudas a estudios.</w:t>
      </w:r>
    </w:p>
    <w:p w:rsidR="00D0793F" w:rsidRPr="00D96999" w:rsidRDefault="00D0793F" w:rsidP="00D0793F">
      <w:pPr>
        <w:widowControl/>
        <w:numPr>
          <w:ilvl w:val="0"/>
          <w:numId w:val="6"/>
        </w:numPr>
        <w:tabs>
          <w:tab w:val="clear" w:pos="720"/>
          <w:tab w:val="num" w:pos="1260"/>
        </w:tabs>
        <w:suppressAutoHyphens w:val="0"/>
        <w:ind w:left="1260" w:hanging="180"/>
        <w:jc w:val="both"/>
        <w:rPr>
          <w:rFonts w:ascii="Arial" w:eastAsia="Arial Unicode MS" w:hAnsi="Arial" w:cs="Arial"/>
          <w:sz w:val="22"/>
          <w:szCs w:val="22"/>
        </w:rPr>
      </w:pPr>
      <w:r>
        <w:rPr>
          <w:rFonts w:ascii="Arial" w:eastAsia="Arial Unicode MS" w:hAnsi="Arial" w:cs="Arial"/>
          <w:sz w:val="22"/>
          <w:szCs w:val="22"/>
        </w:rPr>
        <w:t>S</w:t>
      </w:r>
      <w:r w:rsidRPr="00D96999">
        <w:rPr>
          <w:rFonts w:ascii="Arial" w:eastAsia="Arial Unicode MS" w:hAnsi="Arial" w:cs="Arial"/>
          <w:sz w:val="22"/>
          <w:szCs w:val="22"/>
        </w:rPr>
        <w:t>ervicios ex</w:t>
      </w:r>
      <w:r>
        <w:rPr>
          <w:rFonts w:ascii="Arial" w:eastAsia="Arial Unicode MS" w:hAnsi="Arial" w:cs="Arial"/>
          <w:sz w:val="22"/>
          <w:szCs w:val="22"/>
        </w:rPr>
        <w:t>tras en San Juan, permitiendo corregir las desigualdades existentes.</w:t>
      </w:r>
    </w:p>
    <w:p w:rsidR="00D0793F" w:rsidRDefault="00D0793F" w:rsidP="00D0793F">
      <w:pPr>
        <w:widowControl/>
        <w:numPr>
          <w:ilvl w:val="0"/>
          <w:numId w:val="6"/>
        </w:numPr>
        <w:tabs>
          <w:tab w:val="clear" w:pos="720"/>
          <w:tab w:val="num" w:pos="1260"/>
        </w:tabs>
        <w:suppressAutoHyphens w:val="0"/>
        <w:ind w:left="1260" w:hanging="180"/>
        <w:jc w:val="both"/>
        <w:rPr>
          <w:rFonts w:ascii="Arial" w:eastAsia="Arial Unicode MS" w:hAnsi="Arial" w:cs="Arial"/>
          <w:sz w:val="22"/>
          <w:szCs w:val="22"/>
        </w:rPr>
      </w:pPr>
      <w:r w:rsidRPr="00D96999">
        <w:rPr>
          <w:rFonts w:ascii="Arial" w:eastAsia="Arial Unicode MS" w:hAnsi="Arial" w:cs="Arial"/>
          <w:sz w:val="22"/>
          <w:szCs w:val="22"/>
        </w:rPr>
        <w:t>Deben reflejarse reclasificaciones de colectivos pendientes de Grupo C2, después de haberse realizado ya otros, lo que genera un</w:t>
      </w:r>
      <w:r>
        <w:rPr>
          <w:rFonts w:ascii="Arial" w:eastAsia="Arial Unicode MS" w:hAnsi="Arial" w:cs="Arial"/>
          <w:sz w:val="22"/>
          <w:szCs w:val="22"/>
        </w:rPr>
        <w:t xml:space="preserve">a extraordinaria discriminación, </w:t>
      </w:r>
    </w:p>
    <w:p w:rsidR="00D0793F" w:rsidRDefault="00D0793F" w:rsidP="00D0793F">
      <w:pPr>
        <w:widowControl/>
        <w:numPr>
          <w:ilvl w:val="0"/>
          <w:numId w:val="6"/>
        </w:numPr>
        <w:tabs>
          <w:tab w:val="clear" w:pos="720"/>
          <w:tab w:val="num" w:pos="1260"/>
        </w:tabs>
        <w:suppressAutoHyphens w:val="0"/>
        <w:ind w:left="1260" w:hanging="180"/>
        <w:jc w:val="both"/>
        <w:rPr>
          <w:rFonts w:ascii="Arial" w:eastAsia="Arial Unicode MS" w:hAnsi="Arial" w:cs="Arial"/>
          <w:sz w:val="22"/>
          <w:szCs w:val="22"/>
        </w:rPr>
      </w:pPr>
      <w:r>
        <w:rPr>
          <w:rFonts w:ascii="Arial" w:eastAsia="Arial Unicode MS" w:hAnsi="Arial" w:cs="Arial"/>
          <w:sz w:val="22"/>
          <w:szCs w:val="22"/>
        </w:rPr>
        <w:t>Debe mantenerse el sistema de vacaciones en colectivos con cierre de periodos de actividad que afecta a Porteros de colegio</w:t>
      </w:r>
      <w:r w:rsidR="001601FB">
        <w:rPr>
          <w:rFonts w:ascii="Arial" w:eastAsia="Arial Unicode MS" w:hAnsi="Arial" w:cs="Arial"/>
          <w:sz w:val="22"/>
          <w:szCs w:val="22"/>
        </w:rPr>
        <w:t>.</w:t>
      </w:r>
    </w:p>
    <w:p w:rsidR="003A2780" w:rsidRPr="00D0793F" w:rsidRDefault="003A2780" w:rsidP="003A2780">
      <w:pPr>
        <w:widowControl/>
        <w:suppressAutoHyphens w:val="0"/>
        <w:ind w:left="1080"/>
        <w:jc w:val="both"/>
        <w:rPr>
          <w:rFonts w:ascii="Arial" w:eastAsia="Arial Unicode MS" w:hAnsi="Arial" w:cs="Arial"/>
          <w:sz w:val="22"/>
          <w:szCs w:val="22"/>
        </w:rPr>
      </w:pPr>
    </w:p>
    <w:p w:rsidR="00D04AC4" w:rsidRPr="00D04AC4" w:rsidRDefault="00D04AC4" w:rsidP="001601FB">
      <w:pPr>
        <w:numPr>
          <w:ilvl w:val="0"/>
          <w:numId w:val="6"/>
        </w:numPr>
        <w:jc w:val="both"/>
        <w:rPr>
          <w:rFonts w:ascii="Arial" w:eastAsia="Arial Unicode MS" w:hAnsi="Arial" w:cs="Arial"/>
          <w:sz w:val="22"/>
          <w:szCs w:val="22"/>
        </w:rPr>
      </w:pPr>
    </w:p>
    <w:p w:rsidR="00D04AC4" w:rsidRDefault="00D04AC4" w:rsidP="00D04AC4">
      <w:pPr>
        <w:jc w:val="both"/>
        <w:rPr>
          <w:rFonts w:ascii="Arial" w:eastAsia="Arial Unicode MS" w:hAnsi="Arial" w:cs="Arial"/>
          <w:szCs w:val="24"/>
        </w:rPr>
      </w:pPr>
    </w:p>
    <w:p w:rsidR="001601FB" w:rsidRPr="00D96999" w:rsidRDefault="00D0793F" w:rsidP="001601FB">
      <w:pPr>
        <w:numPr>
          <w:ilvl w:val="0"/>
          <w:numId w:val="6"/>
        </w:numPr>
        <w:jc w:val="both"/>
        <w:rPr>
          <w:rFonts w:ascii="Arial" w:eastAsia="Arial Unicode MS" w:hAnsi="Arial" w:cs="Arial"/>
          <w:sz w:val="22"/>
          <w:szCs w:val="22"/>
        </w:rPr>
      </w:pPr>
      <w:r>
        <w:rPr>
          <w:rFonts w:ascii="Arial" w:eastAsia="Arial Unicode MS" w:hAnsi="Arial" w:cs="Arial"/>
          <w:szCs w:val="24"/>
        </w:rPr>
        <w:t xml:space="preserve">UGT </w:t>
      </w:r>
      <w:r w:rsidR="001601FB">
        <w:rPr>
          <w:rFonts w:ascii="Arial" w:eastAsia="Arial Unicode MS" w:hAnsi="Arial" w:cs="Arial"/>
          <w:szCs w:val="24"/>
        </w:rPr>
        <w:t xml:space="preserve">se siente copartícipe del texto sometido a votación, habiendo aportado entre otras, las siguientes mejoras </w:t>
      </w:r>
    </w:p>
    <w:p w:rsidR="001601FB" w:rsidRDefault="00D04AC4" w:rsidP="001601FB">
      <w:pPr>
        <w:numPr>
          <w:ilvl w:val="0"/>
          <w:numId w:val="5"/>
        </w:numPr>
        <w:jc w:val="both"/>
        <w:rPr>
          <w:rFonts w:ascii="Arial" w:eastAsia="Arial Unicode MS" w:hAnsi="Arial" w:cs="Arial"/>
          <w:sz w:val="22"/>
          <w:szCs w:val="22"/>
        </w:rPr>
      </w:pPr>
      <w:r>
        <w:rPr>
          <w:rFonts w:ascii="Arial" w:eastAsia="Arial Unicode MS" w:hAnsi="Arial" w:cs="Arial"/>
          <w:sz w:val="22"/>
          <w:szCs w:val="22"/>
          <w:lang w:val="es-ES"/>
        </w:rPr>
        <w:t>C</w:t>
      </w:r>
      <w:r w:rsidR="001601FB" w:rsidRPr="00D96999">
        <w:rPr>
          <w:rFonts w:ascii="Arial" w:eastAsia="Arial Unicode MS" w:hAnsi="Arial" w:cs="Arial"/>
          <w:sz w:val="22"/>
          <w:szCs w:val="22"/>
          <w:lang w:val="es-ES"/>
        </w:rPr>
        <w:t xml:space="preserve">uadrantes de </w:t>
      </w:r>
      <w:r w:rsidR="001601FB" w:rsidRPr="00D96999">
        <w:rPr>
          <w:rFonts w:ascii="Arial" w:eastAsia="Arial Unicode MS" w:hAnsi="Arial" w:cs="Arial"/>
          <w:b/>
          <w:sz w:val="22"/>
          <w:szCs w:val="22"/>
          <w:lang w:val="es-ES"/>
        </w:rPr>
        <w:t>35 horas</w:t>
      </w:r>
      <w:r w:rsidR="001601FB" w:rsidRPr="00D96999">
        <w:rPr>
          <w:rFonts w:ascii="Arial" w:eastAsia="Arial Unicode MS" w:hAnsi="Arial" w:cs="Arial"/>
          <w:sz w:val="22"/>
          <w:szCs w:val="22"/>
          <w:lang w:val="es-ES"/>
        </w:rPr>
        <w:t xml:space="preserve"> semanales, </w:t>
      </w:r>
    </w:p>
    <w:p w:rsidR="001601FB" w:rsidRDefault="00D04AC4" w:rsidP="001601FB">
      <w:pPr>
        <w:numPr>
          <w:ilvl w:val="0"/>
          <w:numId w:val="5"/>
        </w:numPr>
        <w:jc w:val="both"/>
        <w:rPr>
          <w:rFonts w:ascii="Arial" w:eastAsia="Arial Unicode MS" w:hAnsi="Arial" w:cs="Arial"/>
          <w:sz w:val="22"/>
          <w:szCs w:val="22"/>
        </w:rPr>
      </w:pPr>
      <w:r>
        <w:rPr>
          <w:rFonts w:ascii="Arial" w:eastAsia="Arial Unicode MS" w:hAnsi="Arial" w:cs="Arial"/>
          <w:sz w:val="22"/>
          <w:szCs w:val="22"/>
          <w:lang w:val="es-ES"/>
        </w:rPr>
        <w:t>Recuperación de</w:t>
      </w:r>
      <w:r w:rsidR="001601FB" w:rsidRPr="00D96999">
        <w:rPr>
          <w:rFonts w:ascii="Arial" w:eastAsia="Arial Unicode MS" w:hAnsi="Arial" w:cs="Arial"/>
          <w:sz w:val="22"/>
          <w:szCs w:val="22"/>
          <w:lang w:val="es-ES"/>
        </w:rPr>
        <w:t xml:space="preserve"> los </w:t>
      </w:r>
      <w:r w:rsidR="001601FB" w:rsidRPr="00D96999">
        <w:rPr>
          <w:rFonts w:ascii="Arial" w:eastAsia="Arial Unicode MS" w:hAnsi="Arial" w:cs="Arial"/>
          <w:b/>
          <w:sz w:val="22"/>
          <w:szCs w:val="22"/>
          <w:lang w:val="es-ES"/>
        </w:rPr>
        <w:t>6 días de asuntos propios</w:t>
      </w:r>
      <w:r w:rsidR="001601FB" w:rsidRPr="00D96999">
        <w:rPr>
          <w:rFonts w:ascii="Arial" w:eastAsia="Arial Unicode MS" w:hAnsi="Arial" w:cs="Arial"/>
          <w:sz w:val="22"/>
          <w:szCs w:val="22"/>
          <w:lang w:val="es-ES"/>
        </w:rPr>
        <w:t xml:space="preserve"> </w:t>
      </w:r>
    </w:p>
    <w:p w:rsidR="001601FB" w:rsidRPr="00D96999" w:rsidRDefault="001601FB" w:rsidP="001601FB">
      <w:pPr>
        <w:numPr>
          <w:ilvl w:val="0"/>
          <w:numId w:val="5"/>
        </w:numPr>
        <w:jc w:val="both"/>
        <w:rPr>
          <w:rFonts w:ascii="Arial" w:eastAsia="Arial Unicode MS" w:hAnsi="Arial" w:cs="Arial"/>
          <w:sz w:val="22"/>
          <w:szCs w:val="22"/>
          <w:lang w:val="es-ES"/>
        </w:rPr>
      </w:pPr>
      <w:r>
        <w:rPr>
          <w:rFonts w:ascii="Arial" w:eastAsia="Arial Unicode MS" w:hAnsi="Arial" w:cs="Arial"/>
          <w:sz w:val="22"/>
          <w:szCs w:val="22"/>
          <w:lang w:val="es-ES"/>
        </w:rPr>
        <w:t>Creación de</w:t>
      </w:r>
      <w:r w:rsidRPr="00D96999">
        <w:rPr>
          <w:rFonts w:ascii="Arial" w:eastAsia="Arial Unicode MS" w:hAnsi="Arial" w:cs="Arial"/>
          <w:sz w:val="22"/>
          <w:szCs w:val="22"/>
          <w:lang w:val="es-ES"/>
        </w:rPr>
        <w:t xml:space="preserve"> un </w:t>
      </w:r>
      <w:r w:rsidRPr="00D96999">
        <w:rPr>
          <w:rFonts w:ascii="Arial" w:eastAsia="Arial Unicode MS" w:hAnsi="Arial" w:cs="Arial"/>
          <w:b/>
          <w:sz w:val="22"/>
          <w:szCs w:val="22"/>
          <w:lang w:val="es-ES"/>
        </w:rPr>
        <w:t xml:space="preserve">fondo sociosanitario </w:t>
      </w:r>
      <w:r w:rsidRPr="00D96999">
        <w:rPr>
          <w:rFonts w:ascii="Arial" w:eastAsia="Arial Unicode MS" w:hAnsi="Arial" w:cs="Arial"/>
          <w:sz w:val="22"/>
          <w:szCs w:val="22"/>
          <w:lang w:val="es-ES"/>
        </w:rPr>
        <w:t xml:space="preserve">de 60.000 </w:t>
      </w:r>
      <w:r>
        <w:rPr>
          <w:rFonts w:ascii="Arial" w:eastAsia="Arial Unicode MS" w:hAnsi="Arial" w:cs="Arial"/>
          <w:sz w:val="22"/>
          <w:szCs w:val="22"/>
        </w:rPr>
        <w:t>euros.</w:t>
      </w:r>
    </w:p>
    <w:p w:rsidR="001601FB" w:rsidRPr="006F7F46" w:rsidRDefault="001601FB" w:rsidP="001601FB">
      <w:pPr>
        <w:numPr>
          <w:ilvl w:val="0"/>
          <w:numId w:val="5"/>
        </w:numPr>
        <w:jc w:val="both"/>
        <w:rPr>
          <w:rFonts w:ascii="Arial" w:eastAsia="Arial Unicode MS" w:hAnsi="Arial" w:cs="Arial"/>
          <w:b/>
          <w:sz w:val="22"/>
          <w:szCs w:val="22"/>
        </w:rPr>
      </w:pPr>
      <w:r>
        <w:rPr>
          <w:rFonts w:ascii="Arial" w:eastAsia="Arial Unicode MS" w:hAnsi="Arial" w:cs="Arial"/>
          <w:sz w:val="22"/>
          <w:szCs w:val="22"/>
          <w:lang w:val="es-ES"/>
        </w:rPr>
        <w:t>Eliminación</w:t>
      </w:r>
      <w:r w:rsidR="00D04AC4">
        <w:rPr>
          <w:rFonts w:ascii="Arial" w:eastAsia="Arial Unicode MS" w:hAnsi="Arial" w:cs="Arial"/>
          <w:sz w:val="22"/>
          <w:szCs w:val="22"/>
          <w:lang w:val="es-ES"/>
        </w:rPr>
        <w:t xml:space="preserve"> de la exclusión en el cobro de la</w:t>
      </w:r>
      <w:r w:rsidRPr="00D96999">
        <w:rPr>
          <w:rFonts w:ascii="Arial" w:eastAsia="Arial Unicode MS" w:hAnsi="Arial" w:cs="Arial"/>
          <w:sz w:val="22"/>
          <w:szCs w:val="22"/>
          <w:lang w:val="es-ES"/>
        </w:rPr>
        <w:t xml:space="preserve"> </w:t>
      </w:r>
      <w:r w:rsidRPr="00D96999">
        <w:rPr>
          <w:rFonts w:ascii="Arial" w:eastAsia="Arial Unicode MS" w:hAnsi="Arial" w:cs="Arial"/>
          <w:b/>
          <w:sz w:val="22"/>
          <w:szCs w:val="22"/>
          <w:lang w:val="es-ES"/>
        </w:rPr>
        <w:t xml:space="preserve">paga </w:t>
      </w:r>
      <w:r w:rsidRPr="00D96999">
        <w:rPr>
          <w:rFonts w:ascii="Arial" w:eastAsia="Arial Unicode MS" w:hAnsi="Arial" w:cs="Arial"/>
          <w:b/>
          <w:sz w:val="22"/>
          <w:szCs w:val="22"/>
        </w:rPr>
        <w:t xml:space="preserve">de asistencia de </w:t>
      </w:r>
      <w:r w:rsidRPr="00D96999">
        <w:rPr>
          <w:rFonts w:ascii="Arial" w:eastAsia="Arial Unicode MS" w:hAnsi="Arial" w:cs="Arial"/>
          <w:b/>
          <w:sz w:val="22"/>
          <w:szCs w:val="22"/>
          <w:lang w:val="es-ES"/>
        </w:rPr>
        <w:t>100 euros</w:t>
      </w:r>
      <w:r w:rsidRPr="00D96999">
        <w:rPr>
          <w:rFonts w:ascii="Arial" w:eastAsia="Arial Unicode MS" w:hAnsi="Arial" w:cs="Arial"/>
          <w:sz w:val="22"/>
          <w:szCs w:val="22"/>
          <w:lang w:val="es-ES"/>
        </w:rPr>
        <w:t xml:space="preserve"> </w:t>
      </w:r>
      <w:r w:rsidR="00D04AC4">
        <w:rPr>
          <w:rFonts w:ascii="Arial" w:eastAsia="Arial Unicode MS" w:hAnsi="Arial" w:cs="Arial"/>
          <w:sz w:val="22"/>
          <w:szCs w:val="22"/>
          <w:lang w:val="es-ES"/>
        </w:rPr>
        <w:t xml:space="preserve">de </w:t>
      </w:r>
      <w:r w:rsidRPr="00D96999">
        <w:rPr>
          <w:rFonts w:ascii="Arial" w:eastAsia="Arial Unicode MS" w:hAnsi="Arial" w:cs="Arial"/>
          <w:sz w:val="22"/>
          <w:szCs w:val="22"/>
          <w:lang w:val="es-ES"/>
        </w:rPr>
        <w:t xml:space="preserve">algunas situaciones indignas </w:t>
      </w:r>
      <w:r>
        <w:rPr>
          <w:rFonts w:ascii="Arial" w:eastAsia="Arial Unicode MS" w:hAnsi="Arial" w:cs="Arial"/>
          <w:sz w:val="22"/>
          <w:szCs w:val="22"/>
        </w:rPr>
        <w:t>del convenio anterior</w:t>
      </w:r>
      <w:r w:rsidRPr="00D96999">
        <w:rPr>
          <w:rFonts w:ascii="Arial" w:eastAsia="Arial Unicode MS" w:hAnsi="Arial" w:cs="Arial"/>
          <w:sz w:val="22"/>
          <w:szCs w:val="22"/>
          <w:lang w:val="es-ES"/>
        </w:rPr>
        <w:t xml:space="preserve">, como en permisos por enfermedades o fallecimiento de familiares de primer grado, por permiso de matrimonio, Incapacidad temporal, etc. </w:t>
      </w:r>
    </w:p>
    <w:p w:rsidR="001601FB" w:rsidRPr="00D96999" w:rsidRDefault="001601FB" w:rsidP="001601FB">
      <w:pPr>
        <w:numPr>
          <w:ilvl w:val="0"/>
          <w:numId w:val="5"/>
        </w:numPr>
        <w:jc w:val="both"/>
        <w:rPr>
          <w:rFonts w:ascii="Arial" w:eastAsia="Arial Unicode MS" w:hAnsi="Arial" w:cs="Arial"/>
          <w:b/>
          <w:sz w:val="22"/>
          <w:szCs w:val="22"/>
          <w:lang w:val="es-ES"/>
        </w:rPr>
      </w:pPr>
      <w:r>
        <w:rPr>
          <w:rFonts w:ascii="Arial" w:eastAsia="Arial Unicode MS" w:hAnsi="Arial" w:cs="Arial"/>
          <w:sz w:val="22"/>
          <w:szCs w:val="22"/>
          <w:lang w:val="es-ES"/>
        </w:rPr>
        <w:t>Ampliación d</w:t>
      </w:r>
      <w:r>
        <w:rPr>
          <w:rFonts w:ascii="Arial" w:eastAsia="Arial Unicode MS" w:hAnsi="Arial" w:cs="Arial"/>
          <w:sz w:val="22"/>
          <w:szCs w:val="22"/>
        </w:rPr>
        <w:t>el seguro de accidentes</w:t>
      </w:r>
      <w:r w:rsidRPr="00D96999">
        <w:rPr>
          <w:rFonts w:ascii="Arial" w:eastAsia="Arial Unicode MS" w:hAnsi="Arial" w:cs="Arial"/>
          <w:b/>
          <w:sz w:val="22"/>
          <w:szCs w:val="22"/>
          <w:lang w:val="es-ES"/>
        </w:rPr>
        <w:t xml:space="preserve"> a infarto cerebral.</w:t>
      </w:r>
    </w:p>
    <w:p w:rsidR="001601FB" w:rsidRDefault="000E1602" w:rsidP="001601FB">
      <w:pPr>
        <w:numPr>
          <w:ilvl w:val="0"/>
          <w:numId w:val="5"/>
        </w:numPr>
        <w:jc w:val="both"/>
        <w:rPr>
          <w:rFonts w:ascii="Arial" w:eastAsia="Arial Unicode MS" w:hAnsi="Arial" w:cs="Arial"/>
          <w:sz w:val="22"/>
          <w:szCs w:val="22"/>
        </w:rPr>
      </w:pPr>
      <w:r>
        <w:rPr>
          <w:rFonts w:ascii="Arial" w:eastAsia="Arial Unicode MS" w:hAnsi="Arial" w:cs="Arial"/>
          <w:b/>
          <w:sz w:val="22"/>
          <w:szCs w:val="22"/>
          <w:lang w:val="es-ES"/>
        </w:rPr>
        <w:t>O</w:t>
      </w:r>
      <w:r w:rsidR="001601FB" w:rsidRPr="00D96999">
        <w:rPr>
          <w:rFonts w:ascii="Arial" w:eastAsia="Arial Unicode MS" w:hAnsi="Arial" w:cs="Arial"/>
          <w:b/>
          <w:sz w:val="22"/>
          <w:szCs w:val="22"/>
          <w:lang w:val="es-ES"/>
        </w:rPr>
        <w:t>bligatoriedad de hacer concursos de traslados</w:t>
      </w:r>
      <w:r w:rsidR="001601FB" w:rsidRPr="00D96999">
        <w:rPr>
          <w:rFonts w:ascii="Arial" w:eastAsia="Arial Unicode MS" w:hAnsi="Arial" w:cs="Arial"/>
          <w:sz w:val="22"/>
          <w:szCs w:val="22"/>
          <w:lang w:val="es-ES"/>
        </w:rPr>
        <w:t xml:space="preserve">, suprimida en el anterior convenio, con </w:t>
      </w:r>
      <w:r w:rsidR="001601FB" w:rsidRPr="00D96999">
        <w:rPr>
          <w:rFonts w:ascii="Arial" w:eastAsia="Arial Unicode MS" w:hAnsi="Arial" w:cs="Arial"/>
          <w:b/>
          <w:sz w:val="22"/>
          <w:szCs w:val="22"/>
          <w:lang w:val="es-ES"/>
        </w:rPr>
        <w:t>un baremo estable y objetivo</w:t>
      </w:r>
      <w:r w:rsidR="001601FB" w:rsidRPr="00D96999">
        <w:rPr>
          <w:rFonts w:ascii="Arial" w:eastAsia="Arial Unicode MS" w:hAnsi="Arial" w:cs="Arial"/>
          <w:sz w:val="22"/>
          <w:szCs w:val="22"/>
          <w:lang w:val="es-ES"/>
        </w:rPr>
        <w:t xml:space="preserve">, </w:t>
      </w:r>
    </w:p>
    <w:p w:rsidR="001601FB" w:rsidRPr="00D96999" w:rsidRDefault="000E1602" w:rsidP="001601FB">
      <w:pPr>
        <w:numPr>
          <w:ilvl w:val="0"/>
          <w:numId w:val="5"/>
        </w:numPr>
        <w:jc w:val="both"/>
        <w:rPr>
          <w:rFonts w:ascii="Arial" w:eastAsia="Arial Unicode MS" w:hAnsi="Arial" w:cs="Arial"/>
          <w:sz w:val="22"/>
          <w:szCs w:val="22"/>
        </w:rPr>
      </w:pPr>
      <w:r>
        <w:rPr>
          <w:rFonts w:ascii="Arial" w:eastAsia="Arial Unicode MS" w:hAnsi="Arial" w:cs="Arial"/>
          <w:sz w:val="22"/>
          <w:szCs w:val="22"/>
          <w:lang w:val="es-ES"/>
        </w:rPr>
        <w:t>O</w:t>
      </w:r>
      <w:r w:rsidR="001601FB" w:rsidRPr="00D96999">
        <w:rPr>
          <w:rFonts w:ascii="Arial" w:eastAsia="Arial Unicode MS" w:hAnsi="Arial" w:cs="Arial"/>
          <w:sz w:val="22"/>
          <w:szCs w:val="22"/>
          <w:lang w:val="es-ES"/>
        </w:rPr>
        <w:t xml:space="preserve">bligatoriedad de realizar una </w:t>
      </w:r>
      <w:r w:rsidR="001601FB" w:rsidRPr="00D96999">
        <w:rPr>
          <w:rFonts w:ascii="Arial" w:eastAsia="Arial Unicode MS" w:hAnsi="Arial" w:cs="Arial"/>
          <w:b/>
          <w:sz w:val="22"/>
          <w:szCs w:val="22"/>
          <w:lang w:val="es-ES"/>
        </w:rPr>
        <w:t>valoración del complemento específico en 2015</w:t>
      </w:r>
      <w:r w:rsidR="001601FB" w:rsidRPr="00D96999">
        <w:rPr>
          <w:rFonts w:ascii="Arial" w:eastAsia="Arial Unicode MS" w:hAnsi="Arial" w:cs="Arial"/>
          <w:sz w:val="22"/>
          <w:szCs w:val="22"/>
          <w:lang w:val="es-ES"/>
        </w:rPr>
        <w:t>, que corregirá situaciones discriminatorias graves</w:t>
      </w:r>
      <w:r w:rsidR="001601FB">
        <w:rPr>
          <w:rFonts w:ascii="Arial" w:eastAsia="Arial Unicode MS" w:hAnsi="Arial" w:cs="Arial"/>
          <w:sz w:val="22"/>
          <w:szCs w:val="22"/>
        </w:rPr>
        <w:t>.</w:t>
      </w:r>
    </w:p>
    <w:p w:rsidR="001601FB" w:rsidRPr="00D96999" w:rsidRDefault="000E1602" w:rsidP="001601FB">
      <w:pPr>
        <w:numPr>
          <w:ilvl w:val="0"/>
          <w:numId w:val="5"/>
        </w:numPr>
        <w:jc w:val="both"/>
        <w:rPr>
          <w:rFonts w:ascii="Arial" w:eastAsia="Arial Unicode MS" w:hAnsi="Arial" w:cs="Arial"/>
          <w:sz w:val="22"/>
          <w:szCs w:val="22"/>
        </w:rPr>
      </w:pPr>
      <w:r>
        <w:rPr>
          <w:rFonts w:ascii="Arial" w:eastAsia="Arial Unicode MS" w:hAnsi="Arial" w:cs="Arial"/>
          <w:sz w:val="22"/>
          <w:szCs w:val="22"/>
          <w:lang w:val="es-ES"/>
        </w:rPr>
        <w:t>Es</w:t>
      </w:r>
      <w:r w:rsidR="001601FB" w:rsidRPr="00D96999">
        <w:rPr>
          <w:rFonts w:ascii="Arial" w:eastAsia="Arial Unicode MS" w:hAnsi="Arial" w:cs="Arial"/>
          <w:sz w:val="22"/>
          <w:szCs w:val="22"/>
          <w:lang w:val="es-ES"/>
        </w:rPr>
        <w:t xml:space="preserve">tablecimiento de un </w:t>
      </w:r>
      <w:r w:rsidR="001601FB" w:rsidRPr="00D96999">
        <w:rPr>
          <w:rFonts w:ascii="Arial" w:eastAsia="Arial Unicode MS" w:hAnsi="Arial" w:cs="Arial"/>
          <w:b/>
          <w:sz w:val="22"/>
          <w:szCs w:val="22"/>
          <w:lang w:val="es-ES"/>
        </w:rPr>
        <w:t>sistema de carrera profesional con efectos de 31 de diciembre de 2015</w:t>
      </w:r>
      <w:r w:rsidR="001601FB" w:rsidRPr="00D96999">
        <w:rPr>
          <w:rFonts w:ascii="Arial" w:eastAsia="Arial Unicode MS" w:hAnsi="Arial" w:cs="Arial"/>
          <w:sz w:val="22"/>
          <w:szCs w:val="22"/>
          <w:lang w:val="es-ES"/>
        </w:rPr>
        <w:t xml:space="preserve">, </w:t>
      </w:r>
    </w:p>
    <w:p w:rsidR="001601FB" w:rsidRPr="00D96999" w:rsidRDefault="00D04AC4" w:rsidP="001601FB">
      <w:pPr>
        <w:numPr>
          <w:ilvl w:val="0"/>
          <w:numId w:val="5"/>
        </w:numPr>
        <w:jc w:val="both"/>
        <w:rPr>
          <w:rFonts w:ascii="Arial" w:eastAsia="Arial Unicode MS" w:hAnsi="Arial" w:cs="Arial"/>
          <w:sz w:val="22"/>
          <w:szCs w:val="22"/>
          <w:lang w:val="es-ES"/>
        </w:rPr>
      </w:pPr>
      <w:r>
        <w:rPr>
          <w:rFonts w:ascii="Arial" w:eastAsia="Arial Unicode MS" w:hAnsi="Arial" w:cs="Arial"/>
          <w:sz w:val="22"/>
          <w:szCs w:val="22"/>
          <w:lang w:val="es-ES"/>
        </w:rPr>
        <w:t>Compensación de l</w:t>
      </w:r>
      <w:r w:rsidR="001601FB" w:rsidRPr="00D96999">
        <w:rPr>
          <w:rFonts w:ascii="Arial" w:eastAsia="Arial Unicode MS" w:hAnsi="Arial" w:cs="Arial"/>
          <w:sz w:val="22"/>
          <w:szCs w:val="22"/>
          <w:lang w:val="es-ES"/>
        </w:rPr>
        <w:t xml:space="preserve">as </w:t>
      </w:r>
      <w:r w:rsidR="001601FB" w:rsidRPr="00D96999">
        <w:rPr>
          <w:rFonts w:ascii="Arial" w:eastAsia="Arial Unicode MS" w:hAnsi="Arial" w:cs="Arial"/>
          <w:b/>
          <w:sz w:val="22"/>
          <w:szCs w:val="22"/>
          <w:lang w:val="es-ES"/>
        </w:rPr>
        <w:t>sustituciones de superior categoría</w:t>
      </w:r>
      <w:r w:rsidR="001601FB" w:rsidRPr="00D96999">
        <w:rPr>
          <w:rFonts w:ascii="Arial" w:eastAsia="Arial Unicode MS" w:hAnsi="Arial" w:cs="Arial"/>
          <w:sz w:val="22"/>
          <w:szCs w:val="22"/>
          <w:lang w:val="es-ES"/>
        </w:rPr>
        <w:t xml:space="preserve"> </w:t>
      </w:r>
      <w:r w:rsidR="001601FB">
        <w:rPr>
          <w:rFonts w:ascii="Arial" w:eastAsia="Arial Unicode MS" w:hAnsi="Arial" w:cs="Arial"/>
          <w:sz w:val="22"/>
          <w:szCs w:val="22"/>
        </w:rPr>
        <w:t>desde el primer día.</w:t>
      </w:r>
    </w:p>
    <w:p w:rsidR="001601FB" w:rsidRPr="00D96999" w:rsidRDefault="001601FB" w:rsidP="001601FB">
      <w:pPr>
        <w:numPr>
          <w:ilvl w:val="0"/>
          <w:numId w:val="5"/>
        </w:numPr>
        <w:jc w:val="both"/>
        <w:rPr>
          <w:rFonts w:ascii="Arial" w:eastAsia="Arial Unicode MS" w:hAnsi="Arial" w:cs="Arial"/>
          <w:sz w:val="22"/>
          <w:szCs w:val="22"/>
          <w:lang w:val="es-ES"/>
        </w:rPr>
      </w:pPr>
      <w:r w:rsidRPr="00D96999">
        <w:rPr>
          <w:rFonts w:ascii="Arial" w:eastAsia="Arial Unicode MS" w:hAnsi="Arial" w:cs="Arial"/>
          <w:sz w:val="22"/>
          <w:szCs w:val="22"/>
          <w:lang w:val="es-ES"/>
        </w:rPr>
        <w:t xml:space="preserve">Serán considerados </w:t>
      </w:r>
      <w:r w:rsidRPr="00D96999">
        <w:rPr>
          <w:rFonts w:ascii="Arial" w:eastAsia="Arial Unicode MS" w:hAnsi="Arial" w:cs="Arial"/>
          <w:b/>
          <w:sz w:val="22"/>
          <w:szCs w:val="22"/>
          <w:lang w:val="es-ES"/>
        </w:rPr>
        <w:t>festivos</w:t>
      </w:r>
      <w:r w:rsidRPr="00D96999">
        <w:rPr>
          <w:rFonts w:ascii="Arial" w:eastAsia="Arial Unicode MS" w:hAnsi="Arial" w:cs="Arial"/>
          <w:sz w:val="22"/>
          <w:szCs w:val="22"/>
          <w:lang w:val="es-ES"/>
        </w:rPr>
        <w:t xml:space="preserve"> Viernes de Toros y Lunes de Bailas</w:t>
      </w:r>
    </w:p>
    <w:p w:rsidR="001601FB" w:rsidRDefault="001601FB" w:rsidP="001601FB">
      <w:pPr>
        <w:numPr>
          <w:ilvl w:val="0"/>
          <w:numId w:val="5"/>
        </w:numPr>
        <w:jc w:val="both"/>
        <w:rPr>
          <w:rFonts w:ascii="Arial" w:eastAsia="Arial Unicode MS" w:hAnsi="Arial" w:cs="Arial"/>
          <w:sz w:val="22"/>
          <w:szCs w:val="22"/>
        </w:rPr>
      </w:pPr>
      <w:r w:rsidRPr="00D96999">
        <w:rPr>
          <w:rFonts w:ascii="Arial" w:eastAsia="Arial Unicode MS" w:hAnsi="Arial" w:cs="Arial"/>
          <w:sz w:val="22"/>
          <w:szCs w:val="22"/>
          <w:lang w:val="es-ES"/>
        </w:rPr>
        <w:t xml:space="preserve">Se compromete la inmediata </w:t>
      </w:r>
      <w:r w:rsidRPr="00D96999">
        <w:rPr>
          <w:rFonts w:ascii="Arial" w:eastAsia="Arial Unicode MS" w:hAnsi="Arial" w:cs="Arial"/>
          <w:b/>
          <w:sz w:val="22"/>
          <w:szCs w:val="22"/>
          <w:lang w:val="es-ES"/>
        </w:rPr>
        <w:t>reclasificación del Grupo V</w:t>
      </w:r>
      <w:r w:rsidRPr="00D96999">
        <w:rPr>
          <w:rFonts w:ascii="Arial" w:eastAsia="Arial Unicode MS" w:hAnsi="Arial" w:cs="Arial"/>
          <w:sz w:val="22"/>
          <w:szCs w:val="22"/>
          <w:lang w:val="es-ES"/>
        </w:rPr>
        <w:t xml:space="preserve"> o E a C</w:t>
      </w:r>
      <w:r w:rsidR="000E1602">
        <w:rPr>
          <w:rFonts w:ascii="Arial" w:eastAsia="Arial Unicode MS" w:hAnsi="Arial" w:cs="Arial"/>
          <w:sz w:val="22"/>
          <w:szCs w:val="22"/>
          <w:lang w:val="es-ES"/>
        </w:rPr>
        <w:t>2</w:t>
      </w:r>
      <w:r w:rsidRPr="00D96999">
        <w:rPr>
          <w:rFonts w:ascii="Arial" w:eastAsia="Arial Unicode MS" w:hAnsi="Arial" w:cs="Arial"/>
          <w:sz w:val="22"/>
          <w:szCs w:val="22"/>
          <w:lang w:val="es-ES"/>
        </w:rPr>
        <w:t xml:space="preserve">. </w:t>
      </w:r>
    </w:p>
    <w:p w:rsidR="001601FB" w:rsidRPr="00D96999" w:rsidRDefault="001601FB" w:rsidP="001601FB">
      <w:pPr>
        <w:numPr>
          <w:ilvl w:val="0"/>
          <w:numId w:val="5"/>
        </w:numPr>
        <w:jc w:val="both"/>
        <w:rPr>
          <w:rFonts w:ascii="Arial" w:eastAsia="Arial Unicode MS" w:hAnsi="Arial" w:cs="Arial"/>
          <w:sz w:val="22"/>
          <w:szCs w:val="22"/>
          <w:lang w:val="es-ES"/>
        </w:rPr>
      </w:pPr>
      <w:r w:rsidRPr="00D96999">
        <w:rPr>
          <w:rFonts w:ascii="Arial" w:eastAsia="Arial Unicode MS" w:hAnsi="Arial" w:cs="Arial"/>
          <w:sz w:val="22"/>
          <w:szCs w:val="22"/>
          <w:lang w:val="es-ES"/>
        </w:rPr>
        <w:t xml:space="preserve">Se da la vuelta a la reforma laboral del PP sobre la </w:t>
      </w:r>
      <w:r w:rsidRPr="00D96999">
        <w:rPr>
          <w:rFonts w:ascii="Arial" w:eastAsia="Arial Unicode MS" w:hAnsi="Arial" w:cs="Arial"/>
          <w:b/>
          <w:sz w:val="22"/>
          <w:szCs w:val="22"/>
          <w:lang w:val="es-ES"/>
        </w:rPr>
        <w:t>ultra actividad</w:t>
      </w:r>
      <w:r w:rsidRPr="00D96999">
        <w:rPr>
          <w:rFonts w:ascii="Arial" w:eastAsia="Arial Unicode MS" w:hAnsi="Arial" w:cs="Arial"/>
          <w:sz w:val="22"/>
          <w:szCs w:val="22"/>
          <w:lang w:val="es-ES"/>
        </w:rPr>
        <w:t xml:space="preserve"> del Convenio de laborales: nunca caducará hasta que se negocie otro.</w:t>
      </w:r>
    </w:p>
    <w:p w:rsidR="00CE71A6" w:rsidRPr="001601FB" w:rsidRDefault="00CE71A6" w:rsidP="00CE71A6">
      <w:pPr>
        <w:jc w:val="both"/>
        <w:rPr>
          <w:rFonts w:ascii="Arial" w:eastAsia="Arial Unicode MS" w:hAnsi="Arial" w:cs="Arial"/>
          <w:szCs w:val="24"/>
          <w:lang w:val="es-ES"/>
        </w:rPr>
      </w:pPr>
    </w:p>
    <w:p w:rsidR="001601FB" w:rsidRDefault="000E1602" w:rsidP="00CE71A6">
      <w:pPr>
        <w:jc w:val="both"/>
        <w:rPr>
          <w:rFonts w:ascii="Arial" w:eastAsia="Arial Unicode MS" w:hAnsi="Arial" w:cs="Arial"/>
          <w:szCs w:val="24"/>
        </w:rPr>
      </w:pPr>
      <w:r>
        <w:rPr>
          <w:rFonts w:ascii="Arial" w:eastAsia="Arial Unicode MS" w:hAnsi="Arial" w:cs="Arial"/>
          <w:szCs w:val="24"/>
        </w:rPr>
        <w:t xml:space="preserve">Consecuentemente, UGT se considera totalmente </w:t>
      </w:r>
      <w:r w:rsidR="00D04AC4">
        <w:rPr>
          <w:rFonts w:ascii="Arial" w:eastAsia="Arial Unicode MS" w:hAnsi="Arial" w:cs="Arial"/>
          <w:szCs w:val="24"/>
        </w:rPr>
        <w:t>legitimada</w:t>
      </w:r>
      <w:r>
        <w:rPr>
          <w:rFonts w:ascii="Arial" w:eastAsia="Arial Unicode MS" w:hAnsi="Arial" w:cs="Arial"/>
          <w:szCs w:val="24"/>
        </w:rPr>
        <w:t xml:space="preserve"> a exigir culminar la negociación abordando los pocos temas pendientes y ya muy avanzados. Una decisión municipal que no respete esto será </w:t>
      </w:r>
      <w:r w:rsidR="00A907F2">
        <w:rPr>
          <w:rFonts w:ascii="Arial" w:eastAsia="Arial Unicode MS" w:hAnsi="Arial" w:cs="Arial"/>
          <w:szCs w:val="24"/>
        </w:rPr>
        <w:t>interpretada</w:t>
      </w:r>
      <w:r>
        <w:rPr>
          <w:rFonts w:ascii="Arial" w:eastAsia="Arial Unicode MS" w:hAnsi="Arial" w:cs="Arial"/>
          <w:szCs w:val="24"/>
        </w:rPr>
        <w:t xml:space="preserve"> como un intento de exclusión de UGT de una firma de convenio </w:t>
      </w:r>
      <w:r w:rsidR="00D04AC4">
        <w:rPr>
          <w:rFonts w:ascii="Arial" w:eastAsia="Arial Unicode MS" w:hAnsi="Arial" w:cs="Arial"/>
          <w:szCs w:val="24"/>
        </w:rPr>
        <w:t>atendiendo a</w:t>
      </w:r>
      <w:r>
        <w:rPr>
          <w:rFonts w:ascii="Arial" w:eastAsia="Arial Unicode MS" w:hAnsi="Arial" w:cs="Arial"/>
          <w:szCs w:val="24"/>
        </w:rPr>
        <w:t xml:space="preserve"> posibles intereses elec</w:t>
      </w:r>
      <w:r w:rsidR="00D04AC4">
        <w:rPr>
          <w:rFonts w:ascii="Arial" w:eastAsia="Arial Unicode MS" w:hAnsi="Arial" w:cs="Arial"/>
          <w:szCs w:val="24"/>
        </w:rPr>
        <w:t>torales ajenos a la negociación y a la que se presta la Corporación.</w:t>
      </w:r>
    </w:p>
    <w:p w:rsidR="003A2780" w:rsidRDefault="003A2780" w:rsidP="00CE71A6">
      <w:pPr>
        <w:jc w:val="both"/>
        <w:rPr>
          <w:rFonts w:ascii="Arial" w:eastAsia="Arial Unicode MS" w:hAnsi="Arial" w:cs="Arial"/>
          <w:szCs w:val="24"/>
        </w:rPr>
      </w:pPr>
    </w:p>
    <w:p w:rsidR="000E1602" w:rsidRDefault="000E1602" w:rsidP="00CE71A6">
      <w:pPr>
        <w:jc w:val="both"/>
        <w:rPr>
          <w:rFonts w:ascii="Arial" w:eastAsia="Arial Unicode MS" w:hAnsi="Arial" w:cs="Arial"/>
          <w:szCs w:val="24"/>
        </w:rPr>
      </w:pPr>
      <w:r>
        <w:rPr>
          <w:rFonts w:ascii="Arial" w:eastAsia="Arial Unicode MS" w:hAnsi="Arial" w:cs="Arial"/>
          <w:szCs w:val="24"/>
        </w:rPr>
        <w:t>- Resulta absolutamente ilegal el permitir la votación del texto</w:t>
      </w:r>
      <w:r w:rsidR="00D04AC4">
        <w:rPr>
          <w:rFonts w:ascii="Arial" w:eastAsia="Arial Unicode MS" w:hAnsi="Arial" w:cs="Arial"/>
          <w:szCs w:val="24"/>
        </w:rPr>
        <w:t>, como tal,</w:t>
      </w:r>
      <w:r>
        <w:rPr>
          <w:rFonts w:ascii="Arial" w:eastAsia="Arial Unicode MS" w:hAnsi="Arial" w:cs="Arial"/>
          <w:szCs w:val="24"/>
        </w:rPr>
        <w:t xml:space="preserve"> del Convenio Colectivo del Personal Laboral en esta Mesa General, concediendo la expresión del voto </w:t>
      </w:r>
      <w:r w:rsidR="003A2780">
        <w:rPr>
          <w:rFonts w:ascii="Arial" w:eastAsia="Arial Unicode MS" w:hAnsi="Arial" w:cs="Arial"/>
          <w:szCs w:val="24"/>
        </w:rPr>
        <w:t xml:space="preserve">a </w:t>
      </w:r>
      <w:r>
        <w:rPr>
          <w:rFonts w:ascii="Arial" w:eastAsia="Arial Unicode MS" w:hAnsi="Arial" w:cs="Arial"/>
          <w:szCs w:val="24"/>
        </w:rPr>
        <w:t>un sindicato que carece de legitimidad representativa entre el personal laboral, como es SPPME, dado que no pertenece a la constituida Comisi</w:t>
      </w:r>
      <w:r w:rsidR="00D04AC4">
        <w:rPr>
          <w:rFonts w:ascii="Arial" w:eastAsia="Arial Unicode MS" w:hAnsi="Arial" w:cs="Arial"/>
          <w:szCs w:val="24"/>
        </w:rPr>
        <w:t>ón N</w:t>
      </w:r>
      <w:r w:rsidR="003A2780">
        <w:rPr>
          <w:rFonts w:ascii="Arial" w:eastAsia="Arial Unicode MS" w:hAnsi="Arial" w:cs="Arial"/>
          <w:szCs w:val="24"/>
        </w:rPr>
        <w:t>egociadora del Convenio C</w:t>
      </w:r>
      <w:r>
        <w:rPr>
          <w:rFonts w:ascii="Arial" w:eastAsia="Arial Unicode MS" w:hAnsi="Arial" w:cs="Arial"/>
          <w:szCs w:val="24"/>
        </w:rPr>
        <w:t>olectivo.</w:t>
      </w:r>
    </w:p>
    <w:p w:rsidR="001601FB" w:rsidRDefault="001601FB" w:rsidP="00CE71A6">
      <w:pPr>
        <w:jc w:val="both"/>
        <w:rPr>
          <w:rFonts w:ascii="Arial" w:eastAsia="Arial Unicode MS" w:hAnsi="Arial" w:cs="Arial"/>
          <w:szCs w:val="24"/>
        </w:rPr>
      </w:pPr>
    </w:p>
    <w:p w:rsidR="001601FB" w:rsidRDefault="00D04AC4" w:rsidP="00A907F2">
      <w:pPr>
        <w:jc w:val="center"/>
        <w:rPr>
          <w:rFonts w:ascii="Arial" w:eastAsia="Arial Unicode MS" w:hAnsi="Arial" w:cs="Arial"/>
          <w:szCs w:val="24"/>
        </w:rPr>
      </w:pPr>
      <w:r>
        <w:rPr>
          <w:rFonts w:ascii="Arial" w:eastAsia="Arial Unicode MS" w:hAnsi="Arial" w:cs="Arial"/>
          <w:szCs w:val="24"/>
        </w:rPr>
        <w:t>En Soria</w:t>
      </w:r>
      <w:r w:rsidR="00A907F2">
        <w:rPr>
          <w:rFonts w:ascii="Arial" w:eastAsia="Arial Unicode MS" w:hAnsi="Arial" w:cs="Arial"/>
          <w:szCs w:val="24"/>
        </w:rPr>
        <w:t xml:space="preserve"> a 26 de noviembre de 2014.</w:t>
      </w:r>
    </w:p>
    <w:p w:rsidR="00A907F2" w:rsidRDefault="00A907F2" w:rsidP="00A907F2">
      <w:pPr>
        <w:jc w:val="center"/>
        <w:rPr>
          <w:rFonts w:ascii="Arial" w:eastAsia="Arial Unicode MS" w:hAnsi="Arial" w:cs="Arial"/>
          <w:szCs w:val="24"/>
        </w:rPr>
      </w:pPr>
    </w:p>
    <w:p w:rsidR="00295F23" w:rsidRPr="00F13479" w:rsidRDefault="00295F23" w:rsidP="00A907F2">
      <w:pPr>
        <w:jc w:val="both"/>
        <w:rPr>
          <w:rFonts w:ascii="Arial" w:eastAsia="Arial Unicode MS" w:hAnsi="Arial" w:cs="Arial"/>
          <w:szCs w:val="24"/>
          <w:lang w:val="es-ES"/>
        </w:rPr>
      </w:pPr>
    </w:p>
    <w:p w:rsidR="00295F23" w:rsidRPr="00F13479" w:rsidRDefault="00295F23" w:rsidP="00A907F2">
      <w:pPr>
        <w:jc w:val="both"/>
        <w:rPr>
          <w:rFonts w:ascii="Arial" w:eastAsia="Arial Unicode MS" w:hAnsi="Arial" w:cs="Arial"/>
          <w:szCs w:val="24"/>
          <w:lang w:val="es-ES"/>
        </w:rPr>
      </w:pPr>
    </w:p>
    <w:p w:rsidR="00295F23" w:rsidRPr="00295F23" w:rsidRDefault="00295F23" w:rsidP="00A907F2">
      <w:pPr>
        <w:jc w:val="both"/>
        <w:rPr>
          <w:rFonts w:ascii="Arial" w:eastAsia="Arial Unicode MS" w:hAnsi="Arial" w:cs="Arial"/>
          <w:szCs w:val="24"/>
          <w:lang w:val="es-ES"/>
        </w:rPr>
      </w:pPr>
      <w:r>
        <w:rPr>
          <w:rFonts w:ascii="Arial" w:eastAsia="Arial Unicode MS" w:hAnsi="Arial" w:cs="Arial"/>
          <w:szCs w:val="24"/>
          <w:lang w:val="es-ES"/>
        </w:rPr>
        <w:t>AL</w:t>
      </w:r>
      <w:r w:rsidRPr="00295F23">
        <w:rPr>
          <w:rFonts w:ascii="Arial" w:eastAsia="Arial Unicode MS" w:hAnsi="Arial" w:cs="Arial"/>
          <w:szCs w:val="24"/>
          <w:lang w:val="es-ES"/>
        </w:rPr>
        <w:t xml:space="preserve"> PRESIDENTE DE LA MESA GENERAL DE NEGOCIACION </w:t>
      </w:r>
      <w:r>
        <w:rPr>
          <w:rFonts w:ascii="Arial" w:eastAsia="Arial Unicode MS" w:hAnsi="Arial" w:cs="Arial"/>
          <w:szCs w:val="24"/>
          <w:lang w:val="es-ES"/>
        </w:rPr>
        <w:t>- AYTO</w:t>
      </w:r>
      <w:r w:rsidRPr="00295F23">
        <w:rPr>
          <w:rFonts w:ascii="Arial" w:eastAsia="Arial Unicode MS" w:hAnsi="Arial" w:cs="Arial"/>
          <w:szCs w:val="24"/>
          <w:lang w:val="es-ES"/>
        </w:rPr>
        <w:t xml:space="preserve"> </w:t>
      </w:r>
      <w:r>
        <w:rPr>
          <w:rFonts w:ascii="Arial" w:eastAsia="Arial Unicode MS" w:hAnsi="Arial" w:cs="Arial"/>
          <w:szCs w:val="24"/>
          <w:lang w:val="es-ES"/>
        </w:rPr>
        <w:t>SORIA</w:t>
      </w:r>
    </w:p>
    <w:sectPr w:rsidR="00295F23" w:rsidRPr="00295F23" w:rsidSect="00A87DDB">
      <w:headerReference w:type="default" r:id="rId7"/>
      <w:footerReference w:type="default" r:id="rId8"/>
      <w:pgSz w:w="11906" w:h="16838" w:code="9"/>
      <w:pgMar w:top="2336" w:right="1701" w:bottom="907" w:left="1701"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D0E" w:rsidRDefault="00F37D0E">
      <w:r>
        <w:separator/>
      </w:r>
    </w:p>
  </w:endnote>
  <w:endnote w:type="continuationSeparator" w:id="0">
    <w:p w:rsidR="00F37D0E" w:rsidRDefault="00F37D0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79" w:rsidRDefault="00F13479" w:rsidP="00A87DDB">
    <w:pPr>
      <w:pStyle w:val="Piedepgina"/>
      <w:pBdr>
        <w:top w:val="single" w:sz="18" w:space="3" w:color="B01C1C"/>
      </w:pBdr>
      <w:tabs>
        <w:tab w:val="clear" w:pos="8504"/>
        <w:tab w:val="right" w:pos="9900"/>
      </w:tabs>
      <w:ind w:left="-1620" w:right="-1701"/>
      <w:jc w:val="center"/>
      <w:rPr>
        <w:rFonts w:ascii="Verdana" w:hAnsi="Verdana"/>
        <w:b/>
        <w:sz w:val="16"/>
        <w:szCs w:val="16"/>
      </w:rPr>
    </w:pPr>
    <w:r>
      <w:rPr>
        <w:rFonts w:ascii="Verdana" w:hAnsi="Verdana"/>
        <w:b/>
        <w:sz w:val="16"/>
        <w:szCs w:val="16"/>
      </w:rPr>
      <w:t xml:space="preserve">C/ Vicente Tutor, 6. 42001  -  Soria   </w:t>
    </w:r>
  </w:p>
  <w:p w:rsidR="00F13479" w:rsidRDefault="00F13479" w:rsidP="00A87DDB">
    <w:pPr>
      <w:pStyle w:val="Piedepgina"/>
      <w:pBdr>
        <w:top w:val="single" w:sz="18" w:space="3" w:color="B01C1C"/>
      </w:pBdr>
      <w:tabs>
        <w:tab w:val="clear" w:pos="8504"/>
        <w:tab w:val="right" w:pos="9900"/>
      </w:tabs>
      <w:ind w:left="-1620" w:right="-1701"/>
      <w:jc w:val="center"/>
      <w:rPr>
        <w:rFonts w:ascii="Verdana" w:hAnsi="Verdana"/>
        <w:b/>
        <w:sz w:val="16"/>
        <w:szCs w:val="16"/>
      </w:rPr>
    </w:pPr>
    <w:r>
      <w:rPr>
        <w:rFonts w:ascii="Verdana" w:hAnsi="Verdana"/>
        <w:b/>
        <w:sz w:val="16"/>
        <w:szCs w:val="16"/>
      </w:rPr>
      <w:t>Tfno.: 975 225 323   Fax: 975 229 252 - ugt@soria.ugt.org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D0E" w:rsidRDefault="00F37D0E">
      <w:r>
        <w:separator/>
      </w:r>
    </w:p>
  </w:footnote>
  <w:footnote w:type="continuationSeparator" w:id="0">
    <w:p w:rsidR="00F37D0E" w:rsidRDefault="00F37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79" w:rsidRPr="00534BA0" w:rsidRDefault="004D39D9" w:rsidP="00A87DDB">
    <w:pPr>
      <w:pStyle w:val="Encabezado"/>
      <w:tabs>
        <w:tab w:val="clear" w:pos="8504"/>
        <w:tab w:val="right" w:pos="9000"/>
      </w:tabs>
      <w:ind w:left="1980" w:right="-1216" w:firstLine="852"/>
      <w:jc w:val="center"/>
      <w:rPr>
        <w:rFonts w:ascii="Albertus Medium" w:hAnsi="Albertus Medium" w:cs="Tunga"/>
        <w:b/>
        <w:sz w:val="40"/>
        <w:szCs w:val="40"/>
      </w:rPr>
    </w:pPr>
    <w:r>
      <w:rPr>
        <w:rFonts w:ascii="Verdana" w:hAnsi="Verdana" w:cs="Tunga"/>
        <w:b/>
        <w:noProof/>
        <w:sz w:val="52"/>
        <w:szCs w:val="52"/>
        <w:lang w:val="es-ES" w:eastAsia="es-ES"/>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-109855</wp:posOffset>
          </wp:positionV>
          <wp:extent cx="1600200" cy="99377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00200" cy="993775"/>
                  </a:xfrm>
                  <a:prstGeom prst="rect">
                    <a:avLst/>
                  </a:prstGeom>
                  <a:noFill/>
                  <a:ln w="9525">
                    <a:noFill/>
                    <a:miter lim="800000"/>
                    <a:headEnd/>
                    <a:tailEnd/>
                  </a:ln>
                </pic:spPr>
              </pic:pic>
            </a:graphicData>
          </a:graphic>
        </wp:anchor>
      </w:drawing>
    </w:r>
    <w:r w:rsidR="00F13479">
      <w:rPr>
        <w:rFonts w:ascii="Verdana" w:hAnsi="Verdana" w:cs="Tunga"/>
        <w:b/>
        <w:noProof/>
        <w:sz w:val="52"/>
        <w:szCs w:val="52"/>
        <w:lang w:val="es-ES"/>
      </w:rPr>
      <w:tab/>
    </w:r>
    <w:r w:rsidR="00F13479">
      <w:rPr>
        <w:rFonts w:ascii="Albertus Medium" w:hAnsi="Albertus Medium" w:cs="Tunga"/>
        <w:b/>
        <w:noProof/>
        <w:sz w:val="40"/>
        <w:szCs w:val="40"/>
        <w:lang w:val="es-ES"/>
      </w:rPr>
      <w:t xml:space="preserve">    </w:t>
    </w:r>
    <w:r w:rsidR="00F13479" w:rsidRPr="00534BA0">
      <w:rPr>
        <w:rFonts w:ascii="Albertus Medium" w:hAnsi="Albertus Medium" w:cs="Tunga"/>
        <w:b/>
        <w:noProof/>
        <w:sz w:val="40"/>
        <w:szCs w:val="40"/>
        <w:lang w:val="es-ES"/>
      </w:rPr>
      <w:t xml:space="preserve">Unión General de Trabajadores  </w:t>
    </w:r>
    <w:r w:rsidR="00F13479" w:rsidRPr="00534BA0">
      <w:rPr>
        <w:rFonts w:ascii="Albertus Medium" w:hAnsi="Albertus Medium" w:cs="Tunga"/>
        <w:b/>
        <w:sz w:val="40"/>
        <w:szCs w:val="40"/>
      </w:rPr>
      <w:t xml:space="preserve"> </w:t>
    </w:r>
  </w:p>
  <w:p w:rsidR="00F13479" w:rsidRDefault="00F13479">
    <w:pPr>
      <w:pStyle w:val="Encabezado"/>
      <w:tabs>
        <w:tab w:val="clear" w:pos="8504"/>
        <w:tab w:val="right" w:pos="9000"/>
      </w:tabs>
      <w:ind w:left="1980" w:right="-1216"/>
      <w:jc w:val="right"/>
      <w:rPr>
        <w:rFonts w:ascii="Verdana" w:hAnsi="Verdana" w:cs="Tunga"/>
        <w:b/>
        <w:sz w:val="12"/>
        <w:szCs w:val="12"/>
      </w:rPr>
    </w:pPr>
    <w:r>
      <w:rPr>
        <w:rFonts w:ascii="Verdana" w:hAnsi="Verdana" w:cs="Tunga"/>
        <w:b/>
        <w:noProof/>
        <w:sz w:val="52"/>
        <w:szCs w:val="52"/>
        <w:lang w:val="es-ES"/>
      </w:rPr>
      <w:pict>
        <v:line id="_x0000_s2049" style="position:absolute;left:0;text-align:left;z-index:251657216" from="36pt,4.75pt" to="459.2pt,4.75pt" strokecolor="#ea0021" strokeweight="2.75pt"/>
      </w:pict>
    </w:r>
  </w:p>
  <w:p w:rsidR="00F13479" w:rsidRDefault="00F13479" w:rsidP="00A87DDB">
    <w:pPr>
      <w:pStyle w:val="Encabezado"/>
      <w:tabs>
        <w:tab w:val="clear" w:pos="8504"/>
        <w:tab w:val="right" w:pos="9000"/>
      </w:tabs>
      <w:ind w:left="1980" w:right="-1216"/>
      <w:jc w:val="center"/>
      <w:rPr>
        <w:rFonts w:ascii="Verdana" w:hAnsi="Verdana"/>
        <w:b/>
        <w:i/>
      </w:rPr>
    </w:pPr>
    <w:r>
      <w:rPr>
        <w:rFonts w:cs="Tunga"/>
        <w:sz w:val="20"/>
      </w:rPr>
      <w:tab/>
      <w:t xml:space="preserve">                                                                                  </w:t>
    </w:r>
    <w:r>
      <w:rPr>
        <w:rFonts w:ascii="Verdana" w:hAnsi="Verdana"/>
        <w:b/>
        <w:i/>
      </w:rPr>
      <w:t xml:space="preserve">SECCION SINDICAL </w:t>
    </w:r>
  </w:p>
  <w:p w:rsidR="00F13479" w:rsidRPr="0096328C" w:rsidRDefault="00F13479" w:rsidP="00A87DDB">
    <w:pPr>
      <w:pStyle w:val="Encabezado"/>
      <w:tabs>
        <w:tab w:val="clear" w:pos="8504"/>
        <w:tab w:val="right" w:pos="9000"/>
      </w:tabs>
      <w:ind w:left="1980" w:right="-1216"/>
      <w:jc w:val="center"/>
      <w:rPr>
        <w:rFonts w:ascii="Verdana" w:hAnsi="Verdana"/>
        <w:b/>
        <w:i/>
      </w:rPr>
    </w:pPr>
    <w:r>
      <w:rPr>
        <w:rFonts w:ascii="Verdana" w:hAnsi="Verdana"/>
        <w:b/>
        <w:i/>
      </w:rPr>
      <w:t xml:space="preserve">                                     AYUNTAMIENTO DE SORIA</w:t>
    </w:r>
  </w:p>
  <w:p w:rsidR="00F13479" w:rsidRDefault="00F13479" w:rsidP="00A87DDB">
    <w:pPr>
      <w:ind w:right="-676"/>
      <w:jc w:val="right"/>
      <w:rPr>
        <w:rFonts w:ascii="Verdana" w:hAnsi="Verdana"/>
        <w:b/>
        <w:i/>
      </w:rPr>
    </w:pPr>
    <w:r>
      <w:rPr>
        <w:rFonts w:ascii="Verdana" w:hAnsi="Verdana"/>
        <w:b/>
        <w:i/>
      </w:rPr>
      <w:t xml:space="preserve">                        </w:t>
    </w:r>
    <w:r>
      <w:rPr>
        <w:rFonts w:ascii="Verdana" w:hAnsi="Verdana"/>
        <w:b/>
        <w:i/>
      </w:rPr>
      <w:tab/>
    </w:r>
  </w:p>
  <w:p w:rsidR="00F13479" w:rsidRDefault="00F13479">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7A70"/>
    <w:multiLevelType w:val="hybridMultilevel"/>
    <w:tmpl w:val="8050DBCE"/>
    <w:lvl w:ilvl="0" w:tplc="FAAE687A">
      <w:start w:val="1"/>
      <w:numFmt w:val="bullet"/>
      <w:lvlText w:val="-"/>
      <w:lvlJc w:val="left"/>
      <w:pPr>
        <w:tabs>
          <w:tab w:val="num" w:pos="720"/>
        </w:tabs>
        <w:ind w:left="720" w:hanging="360"/>
      </w:pPr>
      <w:rPr>
        <w:rFonts w:ascii="Verdana" w:eastAsia="Lucida Sans Unicode"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1F2748F"/>
    <w:multiLevelType w:val="hybridMultilevel"/>
    <w:tmpl w:val="F6E40E30"/>
    <w:lvl w:ilvl="0" w:tplc="A876680C">
      <w:numFmt w:val="bullet"/>
      <w:lvlText w:val="-"/>
      <w:lvlJc w:val="left"/>
      <w:pPr>
        <w:tabs>
          <w:tab w:val="num" w:pos="1065"/>
        </w:tabs>
        <w:ind w:left="1065" w:hanging="360"/>
      </w:pPr>
      <w:rPr>
        <w:rFonts w:ascii="Verdana" w:eastAsia="Lucida Sans Unicode"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nsid w:val="346A12FF"/>
    <w:multiLevelType w:val="hybridMultilevel"/>
    <w:tmpl w:val="4D0ACE1E"/>
    <w:lvl w:ilvl="0" w:tplc="D38AFE66">
      <w:numFmt w:val="bullet"/>
      <w:lvlText w:val="-"/>
      <w:lvlJc w:val="left"/>
      <w:pPr>
        <w:tabs>
          <w:tab w:val="num" w:pos="720"/>
        </w:tabs>
        <w:ind w:left="720" w:hanging="360"/>
      </w:pPr>
      <w:rPr>
        <w:rFonts w:ascii="Arial" w:eastAsia="Arial Unicode MS"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7996AD9"/>
    <w:multiLevelType w:val="hybridMultilevel"/>
    <w:tmpl w:val="54E40FC6"/>
    <w:lvl w:ilvl="0" w:tplc="EC2CFF00">
      <w:numFmt w:val="bullet"/>
      <w:lvlText w:val="-"/>
      <w:lvlJc w:val="left"/>
      <w:pPr>
        <w:tabs>
          <w:tab w:val="num" w:pos="1065"/>
        </w:tabs>
        <w:ind w:left="1065" w:hanging="360"/>
      </w:pPr>
      <w:rPr>
        <w:rFonts w:ascii="Verdana" w:eastAsia="Lucida Sans Unicode" w:hAnsi="Verdana" w:cs="Times New Roman"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69A53D66"/>
    <w:multiLevelType w:val="hybridMultilevel"/>
    <w:tmpl w:val="8CE83BE0"/>
    <w:lvl w:ilvl="0" w:tplc="A490C4C6">
      <w:numFmt w:val="bullet"/>
      <w:lvlText w:val="-"/>
      <w:lvlJc w:val="left"/>
      <w:pPr>
        <w:tabs>
          <w:tab w:val="num" w:pos="1065"/>
        </w:tabs>
        <w:ind w:left="1065" w:hanging="360"/>
      </w:pPr>
      <w:rPr>
        <w:rFonts w:ascii="Verdana" w:eastAsia="Lucida Sans Unicode"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7E16534A"/>
    <w:multiLevelType w:val="hybridMultilevel"/>
    <w:tmpl w:val="68CE0090"/>
    <w:lvl w:ilvl="0" w:tplc="D5A222B2">
      <w:numFmt w:val="bullet"/>
      <w:lvlText w:val="-"/>
      <w:lvlJc w:val="left"/>
      <w:pPr>
        <w:tabs>
          <w:tab w:val="num" w:pos="1065"/>
        </w:tabs>
        <w:ind w:left="1065" w:hanging="360"/>
      </w:pPr>
      <w:rPr>
        <w:rFonts w:ascii="Verdana" w:eastAsia="Lucida Sans Unicode"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F4832"/>
    <w:rsid w:val="000153A3"/>
    <w:rsid w:val="000222B4"/>
    <w:rsid w:val="00041590"/>
    <w:rsid w:val="00047E87"/>
    <w:rsid w:val="00051E4C"/>
    <w:rsid w:val="000537CD"/>
    <w:rsid w:val="000974FD"/>
    <w:rsid w:val="000A22DB"/>
    <w:rsid w:val="000B1B42"/>
    <w:rsid w:val="000D299A"/>
    <w:rsid w:val="000E1602"/>
    <w:rsid w:val="00127E56"/>
    <w:rsid w:val="00131ED0"/>
    <w:rsid w:val="001601FB"/>
    <w:rsid w:val="001626A4"/>
    <w:rsid w:val="00176CAC"/>
    <w:rsid w:val="00184484"/>
    <w:rsid w:val="00195270"/>
    <w:rsid w:val="001A5F5B"/>
    <w:rsid w:val="001D1AE1"/>
    <w:rsid w:val="002025BB"/>
    <w:rsid w:val="00205B09"/>
    <w:rsid w:val="00217820"/>
    <w:rsid w:val="00226427"/>
    <w:rsid w:val="00230A49"/>
    <w:rsid w:val="00275D29"/>
    <w:rsid w:val="00291C25"/>
    <w:rsid w:val="00295F23"/>
    <w:rsid w:val="002B52C9"/>
    <w:rsid w:val="002C1842"/>
    <w:rsid w:val="002C3150"/>
    <w:rsid w:val="002D6E39"/>
    <w:rsid w:val="002E58C2"/>
    <w:rsid w:val="002E5A0C"/>
    <w:rsid w:val="003047AD"/>
    <w:rsid w:val="00304F50"/>
    <w:rsid w:val="00311EB1"/>
    <w:rsid w:val="003475D3"/>
    <w:rsid w:val="003A2780"/>
    <w:rsid w:val="003C0A54"/>
    <w:rsid w:val="003C63B6"/>
    <w:rsid w:val="003E39E2"/>
    <w:rsid w:val="00411CC6"/>
    <w:rsid w:val="00413841"/>
    <w:rsid w:val="0043272B"/>
    <w:rsid w:val="00461FFA"/>
    <w:rsid w:val="0046789B"/>
    <w:rsid w:val="004A2D29"/>
    <w:rsid w:val="004A5C5D"/>
    <w:rsid w:val="004C34A8"/>
    <w:rsid w:val="004C42D4"/>
    <w:rsid w:val="004C4454"/>
    <w:rsid w:val="004D39D9"/>
    <w:rsid w:val="004D41B6"/>
    <w:rsid w:val="004E36B0"/>
    <w:rsid w:val="004E7C9A"/>
    <w:rsid w:val="00500B40"/>
    <w:rsid w:val="0050184C"/>
    <w:rsid w:val="00535D54"/>
    <w:rsid w:val="00552263"/>
    <w:rsid w:val="00563301"/>
    <w:rsid w:val="00581EC4"/>
    <w:rsid w:val="005913C4"/>
    <w:rsid w:val="00594A4F"/>
    <w:rsid w:val="005A61F9"/>
    <w:rsid w:val="005B680F"/>
    <w:rsid w:val="005C5DC7"/>
    <w:rsid w:val="005D0551"/>
    <w:rsid w:val="005D42A6"/>
    <w:rsid w:val="005D47C2"/>
    <w:rsid w:val="005D53A7"/>
    <w:rsid w:val="005E7F76"/>
    <w:rsid w:val="0060258D"/>
    <w:rsid w:val="00636259"/>
    <w:rsid w:val="0064782D"/>
    <w:rsid w:val="00653011"/>
    <w:rsid w:val="00657159"/>
    <w:rsid w:val="00660C6A"/>
    <w:rsid w:val="00695D84"/>
    <w:rsid w:val="006B07E0"/>
    <w:rsid w:val="006B649B"/>
    <w:rsid w:val="006C67F1"/>
    <w:rsid w:val="006F04B7"/>
    <w:rsid w:val="00715BCD"/>
    <w:rsid w:val="007267B1"/>
    <w:rsid w:val="00732779"/>
    <w:rsid w:val="007355C7"/>
    <w:rsid w:val="00743F8B"/>
    <w:rsid w:val="007554B7"/>
    <w:rsid w:val="007571E8"/>
    <w:rsid w:val="00762AC4"/>
    <w:rsid w:val="007A245E"/>
    <w:rsid w:val="007B55D2"/>
    <w:rsid w:val="007B6555"/>
    <w:rsid w:val="007E2471"/>
    <w:rsid w:val="007F3185"/>
    <w:rsid w:val="00810BC6"/>
    <w:rsid w:val="00823D5C"/>
    <w:rsid w:val="00855251"/>
    <w:rsid w:val="00867A61"/>
    <w:rsid w:val="00877B09"/>
    <w:rsid w:val="00893B89"/>
    <w:rsid w:val="008B1BEB"/>
    <w:rsid w:val="008D4E6C"/>
    <w:rsid w:val="008E5480"/>
    <w:rsid w:val="008E67C5"/>
    <w:rsid w:val="009164C0"/>
    <w:rsid w:val="009252CA"/>
    <w:rsid w:val="009308E7"/>
    <w:rsid w:val="0093491A"/>
    <w:rsid w:val="0095627B"/>
    <w:rsid w:val="00957B66"/>
    <w:rsid w:val="00986037"/>
    <w:rsid w:val="009D028C"/>
    <w:rsid w:val="009D3ADF"/>
    <w:rsid w:val="009D75A1"/>
    <w:rsid w:val="009E782C"/>
    <w:rsid w:val="00A06506"/>
    <w:rsid w:val="00A1272F"/>
    <w:rsid w:val="00A33AF5"/>
    <w:rsid w:val="00A52FC5"/>
    <w:rsid w:val="00A640C6"/>
    <w:rsid w:val="00A70F4D"/>
    <w:rsid w:val="00A87DDB"/>
    <w:rsid w:val="00A907F2"/>
    <w:rsid w:val="00A94ADF"/>
    <w:rsid w:val="00AD5C6E"/>
    <w:rsid w:val="00AE042C"/>
    <w:rsid w:val="00B053B9"/>
    <w:rsid w:val="00B165E2"/>
    <w:rsid w:val="00B24175"/>
    <w:rsid w:val="00B65D4B"/>
    <w:rsid w:val="00B73B07"/>
    <w:rsid w:val="00B8386B"/>
    <w:rsid w:val="00B84A0D"/>
    <w:rsid w:val="00B91FC3"/>
    <w:rsid w:val="00BB1A63"/>
    <w:rsid w:val="00BB1BB2"/>
    <w:rsid w:val="00BD7B70"/>
    <w:rsid w:val="00BE408F"/>
    <w:rsid w:val="00BE6209"/>
    <w:rsid w:val="00C175F6"/>
    <w:rsid w:val="00C2162C"/>
    <w:rsid w:val="00C25FA1"/>
    <w:rsid w:val="00C45E53"/>
    <w:rsid w:val="00C668D8"/>
    <w:rsid w:val="00C770FD"/>
    <w:rsid w:val="00C8257A"/>
    <w:rsid w:val="00C86FAA"/>
    <w:rsid w:val="00CB68B7"/>
    <w:rsid w:val="00CD22BA"/>
    <w:rsid w:val="00CD7213"/>
    <w:rsid w:val="00CE71A6"/>
    <w:rsid w:val="00CF57A0"/>
    <w:rsid w:val="00D04AC4"/>
    <w:rsid w:val="00D0793F"/>
    <w:rsid w:val="00D26EAB"/>
    <w:rsid w:val="00D51914"/>
    <w:rsid w:val="00DC73B1"/>
    <w:rsid w:val="00DD409D"/>
    <w:rsid w:val="00DE5F0F"/>
    <w:rsid w:val="00DF7BC5"/>
    <w:rsid w:val="00E005C2"/>
    <w:rsid w:val="00E45E11"/>
    <w:rsid w:val="00E66700"/>
    <w:rsid w:val="00E820A4"/>
    <w:rsid w:val="00EC32EE"/>
    <w:rsid w:val="00ED1565"/>
    <w:rsid w:val="00EE34AA"/>
    <w:rsid w:val="00EE70F5"/>
    <w:rsid w:val="00EE758F"/>
    <w:rsid w:val="00EF2CAB"/>
    <w:rsid w:val="00EF4832"/>
    <w:rsid w:val="00F12D43"/>
    <w:rsid w:val="00F13479"/>
    <w:rsid w:val="00F314E0"/>
    <w:rsid w:val="00F36FD3"/>
    <w:rsid w:val="00F37D0E"/>
    <w:rsid w:val="00F633CF"/>
    <w:rsid w:val="00F943E1"/>
    <w:rsid w:val="00FD1061"/>
    <w:rsid w:val="00FE2F5D"/>
    <w:rsid w:val="00FE48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832"/>
    <w:pPr>
      <w:widowControl w:val="0"/>
      <w:suppressAutoHyphens/>
    </w:pPr>
    <w:rPr>
      <w:rFonts w:eastAsia="Lucida Sans Unicode"/>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EF4832"/>
    <w:rPr>
      <w:rFonts w:ascii="Tahoma" w:hAnsi="Tahoma" w:cs="Tahoma"/>
      <w:sz w:val="16"/>
      <w:szCs w:val="16"/>
    </w:rPr>
  </w:style>
  <w:style w:type="paragraph" w:styleId="Encabezado">
    <w:name w:val="header"/>
    <w:basedOn w:val="Normal"/>
    <w:rsid w:val="00EF4832"/>
    <w:pPr>
      <w:tabs>
        <w:tab w:val="center" w:pos="4252"/>
        <w:tab w:val="right" w:pos="8504"/>
      </w:tabs>
    </w:pPr>
  </w:style>
  <w:style w:type="paragraph" w:styleId="Piedepgina">
    <w:name w:val="footer"/>
    <w:basedOn w:val="Normal"/>
    <w:rsid w:val="00EF4832"/>
    <w:pPr>
      <w:tabs>
        <w:tab w:val="center" w:pos="4252"/>
        <w:tab w:val="right" w:pos="8504"/>
      </w:tabs>
    </w:pPr>
  </w:style>
  <w:style w:type="character" w:styleId="Hipervnculo">
    <w:name w:val="Hyperlink"/>
    <w:basedOn w:val="Fuentedeprrafopredeter"/>
    <w:rsid w:val="00A065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Soria a 24 de enero de 2011</vt:lpstr>
    </vt:vector>
  </TitlesOfParts>
  <Company>-</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Soria a 24 de enero de 2011</dc:title>
  <dc:creator>JJ</dc:creator>
  <cp:lastModifiedBy>Pedro</cp:lastModifiedBy>
  <cp:revision>2</cp:revision>
  <cp:lastPrinted>2014-11-26T11:02:00Z</cp:lastPrinted>
  <dcterms:created xsi:type="dcterms:W3CDTF">2014-11-26T18:48:00Z</dcterms:created>
  <dcterms:modified xsi:type="dcterms:W3CDTF">2014-11-26T18:48:00Z</dcterms:modified>
</cp:coreProperties>
</file>